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1646">
      <w:bookmarkStart w:id="0" w:name="_top"/>
      <w:bookmarkEnd w:id="0"/>
      <w:r>
        <w:rPr>
          <w:b/>
          <w:bCs/>
        </w:rPr>
        <w:t>(K30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[FA]</w:t>
      </w:r>
    </w:p>
    <w:p w:rsidR="00000000" w:rsidRDefault="00081646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071"/>
      </w:tblGrid>
      <w:tr w:rsidR="00000000">
        <w:tc>
          <w:tcPr>
            <w:tcW w:w="486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Alltag, Hörtexte</w:t>
            </w:r>
          </w:p>
        </w:tc>
        <w:tc>
          <w:tcPr>
            <w:tcW w:w="407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  <w:ind w:right="199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قصص قصيرة</w:t>
            </w:r>
          </w:p>
        </w:tc>
      </w:tr>
    </w:tbl>
    <w:p w:rsidR="00000000" w:rsidRDefault="00081646">
      <w:r>
        <w:t> </w:t>
      </w:r>
    </w:p>
    <w:p w:rsidR="00000000" w:rsidRDefault="00081646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096"/>
      </w:tblGrid>
      <w:tr w:rsidR="00000000">
        <w:trPr>
          <w:cantSplit/>
          <w:trHeight w:val="567"/>
        </w:trPr>
        <w:tc>
          <w:tcPr>
            <w:tcW w:w="48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Alltag in Österreich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  <w:ind w:right="199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زندگ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روزمره در اتر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</w:p>
        </w:tc>
      </w:tr>
      <w:tr w:rsidR="00000000">
        <w:trPr>
          <w:cantSplit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7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Hörtexte Deutsch</w:t>
              </w:r>
            </w:hyperlink>
            <w:r>
              <w:rPr>
                <w:sz w:val="24"/>
                <w:szCs w:val="24"/>
                <w:lang w:val="de-CH"/>
              </w:rPr>
              <w:t xml:space="preserve">   </w:t>
            </w:r>
          </w:p>
          <w:p w:rsidR="00000000" w:rsidRDefault="00081646">
            <w:pPr>
              <w:spacing w:line="300" w:lineRule="atLeast"/>
            </w:pPr>
            <w:r>
              <w:rPr>
                <w:sz w:val="21"/>
                <w:szCs w:val="21"/>
              </w:rPr>
              <w:t xml:space="preserve">32 Hörtexte aus dem </w:t>
            </w:r>
            <w:r>
              <w:rPr>
                <w:b/>
                <w:bCs/>
                <w:sz w:val="21"/>
                <w:szCs w:val="21"/>
              </w:rPr>
              <w:t>österreichischen Alltag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  <w:ind w:right="95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گو</w:t>
            </w:r>
            <w:r>
              <w:rPr>
                <w:rFonts w:hint="cs"/>
                <w:sz w:val="28"/>
                <w:szCs w:val="28"/>
                <w:rtl/>
              </w:rPr>
              <w:t>ش دادن به متون به زبان آلمان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</w:p>
          <w:p w:rsidR="00000000" w:rsidRDefault="00081646">
            <w:pPr>
              <w:spacing w:line="300" w:lineRule="atLeast"/>
              <w:ind w:right="95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متن صوت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از زندگ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روزمره اتر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ش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</w:p>
        </w:tc>
      </w:tr>
    </w:tbl>
    <w:p w:rsidR="00000000" w:rsidRDefault="00081646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0"/>
        <w:gridCol w:w="4161"/>
        <w:gridCol w:w="570"/>
        <w:gridCol w:w="3544"/>
        <w:gridCol w:w="138"/>
      </w:tblGrid>
      <w:tr w:rsidR="00000000">
        <w:trPr>
          <w:cantSplit/>
        </w:trPr>
        <w:tc>
          <w:tcPr>
            <w:tcW w:w="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16"/>
                <w:szCs w:val="16"/>
                <w:lang w:val="de-CH"/>
              </w:rPr>
              <w:t>HTA01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lies die Anleitung und die Übersicht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hyperlink r:id="rId9" w:tgtFrame="_blank" w:history="1">
              <w:r>
                <w:rPr>
                  <w:rStyle w:val="Hyperlink"/>
                  <w:rFonts w:hint="cs"/>
                  <w:sz w:val="32"/>
                  <w:szCs w:val="32"/>
                  <w:rtl/>
                </w:rPr>
                <w:t>دستورالعمل ها و م</w:t>
              </w:r>
              <w:r>
                <w:rPr>
                  <w:rStyle w:val="Hyperlink"/>
                  <w:rFonts w:hint="cs"/>
                  <w:sz w:val="32"/>
                  <w:szCs w:val="32"/>
                  <w:rtl/>
                </w:rPr>
                <w:t>رور کلی را بخوانید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Themen: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r>
              <w:rPr>
                <w:rFonts w:hint="cs"/>
                <w:sz w:val="32"/>
                <w:szCs w:val="32"/>
                <w:rtl/>
              </w:rPr>
              <w:t>فاعل، موضوع</w:t>
            </w:r>
          </w:p>
        </w:tc>
      </w:tr>
      <w:tr w:rsidR="00000000">
        <w:trPr>
          <w:cantSplit/>
        </w:trPr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Arzt und Apotheke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r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r>
              <w:rPr>
                <w:rFonts w:hint="cs"/>
                <w:sz w:val="28"/>
                <w:szCs w:val="28"/>
                <w:rtl/>
              </w:rPr>
              <w:t>دکتر و داروخانه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r>
              <w:t> </w:t>
            </w:r>
          </w:p>
        </w:tc>
      </w:tr>
      <w:tr w:rsidR="00000000">
        <w:trPr>
          <w:cantSplit/>
        </w:trPr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 xml:space="preserve">Essen </w:t>
              </w:r>
              <w:r>
                <w:rPr>
                  <w:rStyle w:val="Hyperlink"/>
                  <w:sz w:val="24"/>
                  <w:szCs w:val="24"/>
                  <w:lang w:val="de-CH"/>
                </w:rPr>
                <w:t>und Trinken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r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r>
              <w:rPr>
                <w:rFonts w:hint="cs"/>
                <w:sz w:val="28"/>
                <w:szCs w:val="28"/>
                <w:rtl/>
              </w:rPr>
              <w:t>خوردن و نوش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دن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r>
              <w:t> </w:t>
            </w:r>
          </w:p>
        </w:tc>
      </w:tr>
      <w:tr w:rsidR="00000000">
        <w:trPr>
          <w:cantSplit/>
        </w:trPr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12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Schule und Freizeit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r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r>
              <w:rPr>
                <w:rFonts w:hint="cs"/>
                <w:sz w:val="28"/>
                <w:szCs w:val="28"/>
                <w:rtl/>
              </w:rPr>
              <w:t>مدرسه و اوقات فراغت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r>
              <w:t> </w:t>
            </w:r>
          </w:p>
        </w:tc>
      </w:tr>
      <w:tr w:rsidR="00000000">
        <w:trPr>
          <w:cantSplit/>
        </w:trPr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13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Wegbeschreibungen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r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r>
              <w:rPr>
                <w:rFonts w:hint="cs"/>
                <w:sz w:val="28"/>
                <w:szCs w:val="28"/>
                <w:rtl/>
              </w:rPr>
              <w:t>جهت ها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r>
              <w:t> </w:t>
            </w:r>
          </w:p>
        </w:tc>
      </w:tr>
      <w:tr w:rsidR="00000000">
        <w:trPr>
          <w:cantSplit/>
        </w:trPr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14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Verabredungen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r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r>
              <w:rPr>
                <w:rFonts w:hint="cs"/>
                <w:sz w:val="28"/>
                <w:szCs w:val="28"/>
                <w:rtl/>
              </w:rPr>
              <w:t>قرار ملاقات ها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r>
              <w:t> </w:t>
            </w:r>
          </w:p>
        </w:tc>
      </w:tr>
      <w:tr w:rsidR="00000000">
        <w:trPr>
          <w:cantSplit/>
        </w:trPr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Einkauf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81646">
            <w:r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081646">
            <w:r>
              <w:rPr>
                <w:rFonts w:hint="cs"/>
                <w:sz w:val="28"/>
                <w:szCs w:val="28"/>
                <w:rtl/>
              </w:rPr>
              <w:t>خريد كردن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r>
              <w:t> </w:t>
            </w:r>
          </w:p>
        </w:tc>
      </w:tr>
      <w:tr w:rsidR="00000000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8164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081646">
      <w:r>
        <w:t> </w:t>
      </w:r>
    </w:p>
    <w:p w:rsidR="00000000" w:rsidRDefault="00081646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000000">
        <w:tc>
          <w:tcPr>
            <w:tcW w:w="4820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81646">
            <w:pPr>
              <w:spacing w:line="300" w:lineRule="atLeast"/>
              <w:ind w:right="142"/>
              <w:jc w:val="right"/>
            </w:pPr>
            <w:r>
              <w:rPr>
                <w:sz w:val="18"/>
                <w:szCs w:val="18"/>
              </w:rPr>
              <w:t>Wie gut helfen Dir die Seiten von diesem Kapitel?</w:t>
            </w:r>
          </w:p>
          <w:p w:rsidR="00000000" w:rsidRDefault="00081646">
            <w:pPr>
              <w:spacing w:line="300" w:lineRule="atLeast"/>
              <w:ind w:right="142"/>
              <w:jc w:val="right"/>
            </w:pPr>
            <w:r>
              <w:rPr>
                <w:rFonts w:hint="cs"/>
                <w:sz w:val="22"/>
                <w:szCs w:val="22"/>
                <w:rtl/>
              </w:rPr>
              <w:t>صفحات ا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ن فصل چقدر به شما کمک م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 xml:space="preserve"> کند؟</w:t>
            </w:r>
          </w:p>
        </w:tc>
        <w:tc>
          <w:tcPr>
            <w:tcW w:w="41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81646">
            <w:pPr>
              <w:spacing w:line="300" w:lineRule="atLeast"/>
            </w:pPr>
            <w:hyperlink r:id="rId16" w:tooltip="شكرا لاجابتك …" w:history="1">
              <w:r>
                <w:rPr>
                  <w:rStyle w:val="Hyperlink"/>
                  <w:sz w:val="18"/>
                  <w:szCs w:val="18"/>
                </w:rPr>
                <w:t>Deine Antwort bitte (Mail)</w:t>
              </w:r>
            </w:hyperlink>
          </w:p>
          <w:p w:rsidR="00000000" w:rsidRDefault="00081646">
            <w:pPr>
              <w:spacing w:line="300" w:lineRule="atLeast"/>
            </w:pPr>
            <w:r>
              <w:rPr>
                <w:rFonts w:hint="cs"/>
                <w:sz w:val="22"/>
                <w:szCs w:val="22"/>
                <w:rtl/>
              </w:rPr>
              <w:t>لطفا پاسخ شما (ا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م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ل)</w:t>
            </w:r>
          </w:p>
        </w:tc>
      </w:tr>
    </w:tbl>
    <w:p w:rsidR="00000000" w:rsidRDefault="00081646">
      <w:r>
        <w:t> </w:t>
      </w:r>
    </w:p>
    <w:p w:rsidR="00000000" w:rsidRDefault="00081646">
      <w:r>
        <w:t> </w:t>
      </w:r>
    </w:p>
    <w:tbl>
      <w:tblPr>
        <w:tblW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663"/>
      </w:tblGrid>
      <w:tr w:rsidR="00000000">
        <w:trPr>
          <w:cantSplit/>
        </w:trPr>
        <w:tc>
          <w:tcPr>
            <w:tcW w:w="227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8164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215" cy="1085215"/>
                  <wp:effectExtent l="0" t="0" r="635" b="635"/>
                  <wp:docPr id="1" name="Grafik 1" descr="D:\Freiwilligenarbeit\Konversation\Wortschatz_Web\_Kapitel_Hoertexte_Alltag_FA-Dateien\image001.jpg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_Kapitel_Hoertexte_Alltag_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81646">
            <w:r>
              <w:rPr>
                <w:sz w:val="18"/>
                <w:szCs w:val="18"/>
              </w:rPr>
              <w:t>diese Se</w:t>
            </w:r>
            <w:r>
              <w:rPr>
                <w:sz w:val="18"/>
                <w:szCs w:val="18"/>
              </w:rPr>
              <w:t xml:space="preserve">ite  /  </w:t>
            </w:r>
            <w:r>
              <w:rPr>
                <w:rFonts w:hint="cs"/>
                <w:sz w:val="22"/>
                <w:szCs w:val="22"/>
                <w:rtl/>
              </w:rPr>
              <w:t>ا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ن صفحه</w:t>
            </w:r>
          </w:p>
          <w:p w:rsidR="00000000" w:rsidRDefault="00081646">
            <w:hyperlink r:id="rId19" w:tgtFrame="_self" w:history="1">
              <w:r>
                <w:rPr>
                  <w:rStyle w:val="Hyperlink"/>
                  <w:sz w:val="18"/>
                  <w:szCs w:val="18"/>
                </w:rPr>
                <w:t>https://kleine-deutsch-hilfe.at/_Kapitel_Hoertexte_Alltag_FA.htm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081646">
      <w:r>
        <w:rPr>
          <w:sz w:val="24"/>
          <w:szCs w:val="24"/>
          <w:lang w:val="de-CH"/>
        </w:rPr>
        <w:t> </w:t>
      </w:r>
    </w:p>
    <w:p w:rsidR="00081646" w:rsidRDefault="00081646">
      <w:r>
        <w:t> </w:t>
      </w:r>
      <w:bookmarkStart w:id="1" w:name="_GoBack"/>
      <w:bookmarkEnd w:id="1"/>
    </w:p>
    <w:sectPr w:rsidR="00081646">
      <w:footerReference w:type="default" r:id="rId20"/>
      <w:pgSz w:w="11906" w:h="16838"/>
      <w:pgMar w:top="1418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46" w:rsidRDefault="00081646" w:rsidP="00DD47AA">
      <w:r>
        <w:separator/>
      </w:r>
    </w:p>
  </w:endnote>
  <w:endnote w:type="continuationSeparator" w:id="0">
    <w:p w:rsidR="00081646" w:rsidRDefault="00081646" w:rsidP="00D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AA" w:rsidRPr="001276BC" w:rsidRDefault="00DD47AA" w:rsidP="00DD47AA">
    <w:pPr>
      <w:pStyle w:val="Fuzeile"/>
      <w:tabs>
        <w:tab w:val="right" w:pos="10630"/>
      </w:tabs>
      <w:rPr>
        <w:rFonts w:asciiTheme="minorBidi" w:hAnsiTheme="minorBidi" w:cstheme="minorBidi"/>
        <w:color w:val="0D0D0D" w:themeColor="text1" w:themeTint="F2"/>
      </w:rPr>
    </w:pPr>
    <w:hyperlink r:id="rId1" w:tgtFrame="_blank" w:history="1">
      <w:r>
        <w:rPr>
          <w:rStyle w:val="Hyperlink"/>
          <w:rFonts w:asciiTheme="minorBidi" w:hAnsiTheme="minorBidi" w:cstheme="minorBidi"/>
          <w:color w:val="0D0D0D" w:themeColor="text1" w:themeTint="F2"/>
        </w:rPr>
        <w:t>https://kleine-deutsch-hilfe.at/_Kapitel_Hoertexte_Alltag_FA.htm</w:t>
      </w:r>
    </w:hyperlink>
    <w:r w:rsidRPr="00270BAE">
      <w:rPr>
        <w:rFonts w:asciiTheme="minorBidi" w:hAnsiTheme="minorBidi" w:cstheme="minorBidi"/>
        <w:color w:val="0D0D0D" w:themeColor="text1" w:themeTint="F2"/>
      </w:rPr>
      <w:t xml:space="preserve"> </w:t>
    </w:r>
    <w:r w:rsidRPr="00270BAE">
      <w:rPr>
        <w:rFonts w:asciiTheme="minorBidi" w:hAnsiTheme="minorBidi" w:cstheme="minorBidi"/>
        <w:color w:val="0D0D0D" w:themeColor="text1" w:themeTint="F2"/>
      </w:rPr>
      <w:tab/>
    </w:r>
    <w:hyperlink r:id="rId2" w:tgtFrame="_blank" w:history="1">
      <w:r>
        <w:rPr>
          <w:rStyle w:val="Hyperlink"/>
          <w:rFonts w:asciiTheme="minorBidi" w:hAnsiTheme="minorBidi" w:cstheme="minorBidi"/>
          <w:color w:val="0D0D0D" w:themeColor="text1" w:themeTint="F2"/>
        </w:rPr>
        <w:t>https://kleine-deutsch-hilfe.at/Start-FA.htm</w:t>
      </w:r>
    </w:hyperlink>
    <w:r w:rsidRPr="00270BAE">
      <w:rPr>
        <w:rFonts w:asciiTheme="minorBidi" w:hAnsiTheme="minorBidi" w:cstheme="minorBidi"/>
        <w:color w:val="0D0D0D" w:themeColor="text1" w:themeTint="F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46" w:rsidRDefault="00081646" w:rsidP="00DD47AA">
      <w:r>
        <w:separator/>
      </w:r>
    </w:p>
  </w:footnote>
  <w:footnote w:type="continuationSeparator" w:id="0">
    <w:p w:rsidR="00081646" w:rsidRDefault="00081646" w:rsidP="00DD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FCCD7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58C5C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71C7C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397D"/>
    <w:rsid w:val="00081646"/>
    <w:rsid w:val="00CE397D"/>
    <w:rsid w:val="00D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A1E1-868C-4ACF-9EB3-DF610925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Hoertexte-Alltag-Info_HTA01_FA.htm" TargetMode="External"/><Relationship Id="rId13" Type="http://schemas.openxmlformats.org/officeDocument/2006/relationships/hyperlink" Target="http://www.hoertexte-deutsch.at/th_wegbeschreibung.html" TargetMode="External"/><Relationship Id="rId18" Type="http://schemas.openxmlformats.org/officeDocument/2006/relationships/image" Target="file:///D:\Freiwilligenarbeit\Konversation\Wortschatz_Web\_Kapitel_Hoertexte_Alltag_FA-Dateien\image001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oertexte-deutsch.at/" TargetMode="External"/><Relationship Id="rId12" Type="http://schemas.openxmlformats.org/officeDocument/2006/relationships/hyperlink" Target="http://www.hoertexte-deutsch.at/th_schule.html" TargetMode="External"/><Relationship Id="rId17" Type="http://schemas.openxmlformats.org/officeDocument/2006/relationships/hyperlink" Target="https://kleine-deutsch-hilfe.at/_Kapitel_Hoertexte_Alltag_FA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kleine-deutsch-hilfe@gmx.at?subject=K30-FA%20Feedback%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ertexte-deutsch.at/th_ess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ertexte-deutsch.at/th_einkauf.html" TargetMode="External"/><Relationship Id="rId10" Type="http://schemas.openxmlformats.org/officeDocument/2006/relationships/hyperlink" Target="http://www.hoertexte-deutsch.at/th_gesundheit.html" TargetMode="External"/><Relationship Id="rId19" Type="http://schemas.openxmlformats.org/officeDocument/2006/relationships/hyperlink" Target="file:///D:\Freiwilligenarbeit\Konversation\Wortschatz_Web\_Kapitel_Hoertexte_Alltag_F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Hoertexte-Alltag-Info_HTA01_FA.htm" TargetMode="External"/><Relationship Id="rId14" Type="http://schemas.openxmlformats.org/officeDocument/2006/relationships/hyperlink" Target="http://www.hoertexte-deutsch.at/th_verabredungen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FA.htm" TargetMode="External"/><Relationship Id="rId1" Type="http://schemas.openxmlformats.org/officeDocument/2006/relationships/hyperlink" Target="https://kleine-deutsch-hilfe.at/_Kapitel_Hoertexte_Alltag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Alltag, Hörtexte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Alltag, Hörtexte</dc:title>
  <dc:subject/>
  <dc:creator>PCHW</dc:creator>
  <cp:keywords/>
  <dc:description/>
  <cp:lastModifiedBy>            </cp:lastModifiedBy>
  <cp:revision>3</cp:revision>
  <cp:lastPrinted>2023-11-28T16:29:00Z</cp:lastPrinted>
  <dcterms:created xsi:type="dcterms:W3CDTF">2023-11-28T16:27:00Z</dcterms:created>
  <dcterms:modified xsi:type="dcterms:W3CDTF">2023-11-28T16:32:00Z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