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9C" w:rsidRDefault="006C6B6F" w:rsidP="00C43FE4">
      <w:pPr>
        <w:ind w:left="5954" w:right="-199" w:hanging="5954"/>
      </w:pPr>
      <w:r>
        <w:rPr>
          <w:rFonts w:ascii="Arial" w:hAnsi="Arial" w:cs="Arial"/>
          <w:b/>
          <w:bCs/>
          <w:sz w:val="18"/>
          <w:szCs w:val="18"/>
          <w:lang w:val="de-CH"/>
        </w:rPr>
        <w:t>(W83)   [</w:t>
      </w:r>
      <w:r w:rsidR="006B591E">
        <w:rPr>
          <w:rFonts w:ascii="Arial" w:hAnsi="Arial" w:cs="Arial"/>
          <w:b/>
          <w:bCs/>
          <w:sz w:val="18"/>
          <w:szCs w:val="18"/>
          <w:lang w:val="de-CH"/>
        </w:rPr>
        <w:t>P</w:t>
      </w:r>
      <w:r>
        <w:rPr>
          <w:rFonts w:ascii="Arial" w:hAnsi="Arial" w:cs="Arial"/>
          <w:b/>
          <w:bCs/>
          <w:sz w:val="18"/>
          <w:szCs w:val="18"/>
          <w:lang w:val="de-CH"/>
        </w:rPr>
        <w:t>A]  –  Wörterliste: Anleitung zum Sprechen, „O“ und „Ö“  </w:t>
      </w:r>
      <w:r>
        <w:rPr>
          <w:rFonts w:ascii="Arial" w:hAnsi="Arial" w:cs="Arial"/>
          <w:b/>
          <w:bCs/>
          <w:sz w:val="18"/>
          <w:szCs w:val="18"/>
          <w:lang w:val="de-CH"/>
        </w:rPr>
        <w:br/>
      </w:r>
      <w:r w:rsidR="00D26FC8" w:rsidRPr="00D26FC8">
        <w:rPr>
          <w:rFonts w:ascii="Arial" w:hAnsi="Arial" w:cs="Arial"/>
          <w:b/>
          <w:bCs/>
          <w:sz w:val="18"/>
          <w:szCs w:val="18"/>
          <w:rtl/>
          <w:lang w:val="de-CH"/>
        </w:rPr>
        <w:t>د کلمو ل</w:t>
      </w:r>
      <w:r w:rsidR="00D26FC8" w:rsidRPr="00D26FC8">
        <w:rPr>
          <w:rFonts w:ascii="Arial" w:hAnsi="Arial" w:cs="Arial" w:hint="cs"/>
          <w:b/>
          <w:bCs/>
          <w:sz w:val="18"/>
          <w:szCs w:val="18"/>
          <w:rtl/>
          <w:lang w:val="de-CH"/>
        </w:rPr>
        <w:t>ی</w:t>
      </w:r>
      <w:r w:rsidR="00D26FC8" w:rsidRPr="00D26FC8">
        <w:rPr>
          <w:rFonts w:ascii="Arial" w:hAnsi="Arial" w:cs="Arial" w:hint="eastAsia"/>
          <w:b/>
          <w:bCs/>
          <w:sz w:val="18"/>
          <w:szCs w:val="18"/>
          <w:rtl/>
          <w:lang w:val="de-CH"/>
        </w:rPr>
        <w:t>ست</w:t>
      </w:r>
      <w:r w:rsidR="00D26FC8" w:rsidRPr="00D26FC8">
        <w:rPr>
          <w:rFonts w:ascii="Arial" w:hAnsi="Arial" w:cs="Arial"/>
          <w:b/>
          <w:bCs/>
          <w:sz w:val="18"/>
          <w:szCs w:val="18"/>
          <w:rtl/>
          <w:lang w:val="de-CH"/>
        </w:rPr>
        <w:t>: د خبرو کولو لار</w:t>
      </w:r>
      <w:r w:rsidR="00D26FC8" w:rsidRPr="00D26FC8">
        <w:rPr>
          <w:rFonts w:ascii="Arial" w:hAnsi="Arial" w:cs="Arial" w:hint="cs"/>
          <w:b/>
          <w:bCs/>
          <w:sz w:val="18"/>
          <w:szCs w:val="18"/>
          <w:rtl/>
          <w:lang w:val="de-CH"/>
        </w:rPr>
        <w:t>ښ</w:t>
      </w:r>
      <w:r w:rsidR="00D26FC8" w:rsidRPr="00D26FC8">
        <w:rPr>
          <w:rFonts w:ascii="Arial" w:hAnsi="Arial" w:cs="Arial" w:hint="eastAsia"/>
          <w:b/>
          <w:bCs/>
          <w:sz w:val="18"/>
          <w:szCs w:val="18"/>
          <w:rtl/>
          <w:lang w:val="de-CH"/>
        </w:rPr>
        <w:t>وون</w:t>
      </w:r>
      <w:r w:rsidR="00D26FC8" w:rsidRPr="00D26FC8">
        <w:rPr>
          <w:rFonts w:ascii="Arial" w:hAnsi="Arial" w:cs="Arial" w:hint="cs"/>
          <w:b/>
          <w:bCs/>
          <w:sz w:val="18"/>
          <w:szCs w:val="18"/>
          <w:rtl/>
          <w:lang w:val="de-CH"/>
        </w:rPr>
        <w:t>ې</w:t>
      </w:r>
      <w:r w:rsidR="00D26FC8" w:rsidRPr="00D26FC8">
        <w:rPr>
          <w:rFonts w:ascii="Arial" w:hAnsi="Arial" w:cs="Arial" w:hint="eastAsia"/>
          <w:b/>
          <w:bCs/>
          <w:sz w:val="18"/>
          <w:szCs w:val="18"/>
          <w:rtl/>
          <w:lang w:val="de-CH"/>
        </w:rPr>
        <w:t>،</w:t>
      </w:r>
      <w:r w:rsidR="00D26FC8" w:rsidRPr="00D26FC8">
        <w:rPr>
          <w:rFonts w:ascii="Arial" w:hAnsi="Arial" w:cs="Arial"/>
          <w:b/>
          <w:bCs/>
          <w:sz w:val="18"/>
          <w:szCs w:val="18"/>
          <w:rtl/>
          <w:lang w:val="de-CH"/>
        </w:rPr>
        <w:t xml:space="preserve"> "او" او "او</w:t>
      </w:r>
      <w:r w:rsidR="00D26FC8" w:rsidRPr="00D26FC8">
        <w:rPr>
          <w:rFonts w:ascii="Arial" w:hAnsi="Arial" w:cs="Arial"/>
          <w:b/>
          <w:bCs/>
          <w:sz w:val="18"/>
          <w:szCs w:val="18"/>
          <w:lang w:val="de-CH"/>
        </w:rPr>
        <w:t>"</w:t>
      </w:r>
    </w:p>
    <w:p w:rsidR="00BE6D9C" w:rsidRDefault="006C6B6F">
      <w:r>
        <w:rPr>
          <w:rFonts w:ascii="Arial" w:hAnsi="Arial" w:cs="Arial"/>
        </w:rPr>
        <w:t> </w:t>
      </w:r>
    </w:p>
    <w:tbl>
      <w:tblPr>
        <w:tblW w:w="9214" w:type="dxa"/>
        <w:tblBorders>
          <w:bottom w:val="single" w:sz="8" w:space="0" w:color="auto"/>
          <w:insideH w:val="single" w:sz="8" w:space="0" w:color="auto"/>
        </w:tblBorders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BE6D9C" w:rsidTr="00657C2D">
        <w:tc>
          <w:tcPr>
            <w:tcW w:w="4536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BE6D9C" w:rsidRPr="00C43FE4" w:rsidRDefault="006C6B6F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C43FE4">
              <w:rPr>
                <w:rFonts w:ascii="Arial" w:hAnsi="Arial" w:cs="Arial"/>
                <w:sz w:val="20"/>
                <w:szCs w:val="20"/>
                <w:lang w:val="de-CH"/>
              </w:rPr>
              <w:t>Sprechübungen zu „</w:t>
            </w:r>
            <w:r w:rsidRPr="00C43FE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O</w:t>
            </w:r>
            <w:r w:rsidRPr="00C43FE4">
              <w:rPr>
                <w:rFonts w:ascii="Arial" w:hAnsi="Arial" w:cs="Arial"/>
                <w:sz w:val="20"/>
                <w:szCs w:val="20"/>
                <w:lang w:val="de-CH"/>
              </w:rPr>
              <w:t>“ und „</w:t>
            </w:r>
            <w:r w:rsidRPr="00C43FE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Ö</w:t>
            </w:r>
            <w:r w:rsidRPr="00C43FE4">
              <w:rPr>
                <w:rFonts w:ascii="Arial" w:hAnsi="Arial" w:cs="Arial"/>
                <w:sz w:val="20"/>
                <w:szCs w:val="20"/>
                <w:lang w:val="de-CH"/>
              </w:rPr>
              <w:t>“ – „</w:t>
            </w:r>
            <w:r w:rsidRPr="00C43FE4">
              <w:rPr>
                <w:rFonts w:ascii="Arial" w:hAnsi="Arial" w:cs="Arial"/>
                <w:sz w:val="20"/>
                <w:szCs w:val="20"/>
                <w:u w:val="single"/>
                <w:lang w:val="de-CH"/>
              </w:rPr>
              <w:t>Umlaut</w:t>
            </w:r>
            <w:r w:rsidRPr="00C43FE4">
              <w:rPr>
                <w:rFonts w:ascii="Arial" w:hAnsi="Arial" w:cs="Arial"/>
                <w:sz w:val="20"/>
                <w:szCs w:val="20"/>
                <w:lang w:val="de-CH"/>
              </w:rPr>
              <w:t xml:space="preserve"> O“.</w:t>
            </w:r>
          </w:p>
          <w:p w:rsidR="00BE6D9C" w:rsidRPr="00C43FE4" w:rsidRDefault="006C6B6F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C43FE4">
              <w:rPr>
                <w:rFonts w:ascii="Arial" w:hAnsi="Arial" w:cs="Arial"/>
                <w:sz w:val="20"/>
                <w:szCs w:val="20"/>
                <w:lang w:val="de-CH"/>
              </w:rPr>
              <w:t xml:space="preserve">Höre dir die Wörter und Sätze an. </w:t>
            </w:r>
          </w:p>
          <w:p w:rsidR="00BE6D9C" w:rsidRPr="00C43FE4" w:rsidRDefault="006C6B6F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C43FE4">
              <w:rPr>
                <w:rFonts w:ascii="Arial" w:hAnsi="Arial" w:cs="Arial"/>
                <w:sz w:val="20"/>
                <w:szCs w:val="20"/>
                <w:lang w:val="de-CH"/>
              </w:rPr>
              <w:t>Sprich sie oft nach.</w:t>
            </w:r>
          </w:p>
          <w:p w:rsidR="00BE6D9C" w:rsidRPr="00C43FE4" w:rsidRDefault="006C6B6F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C43FE4">
              <w:rPr>
                <w:rFonts w:ascii="Arial" w:hAnsi="Arial" w:cs="Arial"/>
                <w:sz w:val="20"/>
                <w:szCs w:val="20"/>
              </w:rPr>
              <w:t>Schreibe die Wörter und Sätze mit der Hand ab.</w:t>
            </w:r>
          </w:p>
        </w:tc>
        <w:tc>
          <w:tcPr>
            <w:tcW w:w="4678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26FC8" w:rsidRPr="00D26FC8" w:rsidRDefault="00D26FC8" w:rsidP="00C43FE4">
            <w:pPr>
              <w:ind w:right="198"/>
              <w:jc w:val="right"/>
              <w:rPr>
                <w:rFonts w:ascii="Arial" w:hAnsi="Arial" w:cs="Arial"/>
              </w:rPr>
            </w:pPr>
            <w:r w:rsidRPr="00D26FC8">
              <w:rPr>
                <w:rFonts w:ascii="Arial" w:hAnsi="Arial" w:cs="Arial"/>
                <w:rtl/>
              </w:rPr>
              <w:t>د</w:t>
            </w:r>
            <w:r w:rsidRPr="00D26FC8">
              <w:rPr>
                <w:rFonts w:ascii="Arial" w:hAnsi="Arial" w:cs="Arial"/>
              </w:rPr>
              <w:t xml:space="preserve"> "O" </w:t>
            </w:r>
            <w:r w:rsidRPr="00D26FC8">
              <w:rPr>
                <w:rFonts w:ascii="Arial" w:hAnsi="Arial" w:cs="Arial"/>
                <w:rtl/>
              </w:rPr>
              <w:t>او</w:t>
            </w:r>
            <w:r w:rsidRPr="00D26FC8">
              <w:rPr>
                <w:rFonts w:ascii="Arial" w:hAnsi="Arial" w:cs="Arial"/>
              </w:rPr>
              <w:t xml:space="preserve"> "Ö"  </w:t>
            </w:r>
            <w:r w:rsidRPr="00D26FC8">
              <w:rPr>
                <w:rFonts w:ascii="Arial" w:hAnsi="Arial" w:cs="Arial"/>
                <w:rtl/>
              </w:rPr>
              <w:t>لپاره د خبرو کولو تمر</w:t>
            </w:r>
            <w:r w:rsidRPr="00D26FC8">
              <w:rPr>
                <w:rFonts w:ascii="Arial" w:hAnsi="Arial" w:cs="Arial" w:hint="cs"/>
                <w:rtl/>
              </w:rPr>
              <w:t>ی</w:t>
            </w:r>
            <w:r w:rsidRPr="00D26FC8">
              <w:rPr>
                <w:rFonts w:ascii="Arial" w:hAnsi="Arial" w:cs="Arial" w:hint="eastAsia"/>
                <w:rtl/>
              </w:rPr>
              <w:t>نونه</w:t>
            </w:r>
            <w:r w:rsidRPr="00D26FC8">
              <w:rPr>
                <w:rFonts w:ascii="Arial" w:hAnsi="Arial" w:cs="Arial"/>
              </w:rPr>
              <w:t>.</w:t>
            </w:r>
          </w:p>
          <w:p w:rsidR="00D26FC8" w:rsidRPr="00D26FC8" w:rsidRDefault="00D26FC8" w:rsidP="00C43FE4">
            <w:pPr>
              <w:ind w:right="198"/>
              <w:jc w:val="right"/>
              <w:rPr>
                <w:rFonts w:ascii="Arial" w:hAnsi="Arial" w:cs="Arial"/>
              </w:rPr>
            </w:pPr>
            <w:r w:rsidRPr="00D26FC8">
              <w:rPr>
                <w:rFonts w:ascii="Arial" w:hAnsi="Arial" w:cs="Arial" w:hint="eastAsia"/>
                <w:rtl/>
              </w:rPr>
              <w:t>کلم</w:t>
            </w:r>
            <w:r w:rsidRPr="00D26FC8">
              <w:rPr>
                <w:rFonts w:ascii="Arial" w:hAnsi="Arial" w:cs="Arial" w:hint="cs"/>
                <w:rtl/>
              </w:rPr>
              <w:t>ې</w:t>
            </w:r>
            <w:r w:rsidRPr="00D26FC8">
              <w:rPr>
                <w:rFonts w:ascii="Arial" w:hAnsi="Arial" w:cs="Arial"/>
                <w:rtl/>
              </w:rPr>
              <w:t xml:space="preserve"> او جمل</w:t>
            </w:r>
            <w:r w:rsidRPr="00D26FC8">
              <w:rPr>
                <w:rFonts w:ascii="Arial" w:hAnsi="Arial" w:cs="Arial" w:hint="cs"/>
                <w:rtl/>
              </w:rPr>
              <w:t>ې</w:t>
            </w:r>
            <w:r w:rsidRPr="00D26FC8">
              <w:rPr>
                <w:rFonts w:ascii="Arial" w:hAnsi="Arial" w:cs="Arial"/>
                <w:rtl/>
              </w:rPr>
              <w:t xml:space="preserve"> واورئ</w:t>
            </w:r>
            <w:r w:rsidRPr="00D26FC8">
              <w:rPr>
                <w:rFonts w:ascii="Arial" w:hAnsi="Arial" w:cs="Arial"/>
              </w:rPr>
              <w:t>.</w:t>
            </w:r>
          </w:p>
          <w:p w:rsidR="00D26FC8" w:rsidRPr="00D26FC8" w:rsidRDefault="00D26FC8" w:rsidP="00C43FE4">
            <w:pPr>
              <w:ind w:right="198"/>
              <w:jc w:val="right"/>
              <w:rPr>
                <w:rFonts w:ascii="Arial" w:hAnsi="Arial" w:cs="Arial"/>
              </w:rPr>
            </w:pPr>
            <w:r w:rsidRPr="00D26FC8">
              <w:rPr>
                <w:rFonts w:ascii="Arial" w:hAnsi="Arial" w:cs="Arial" w:hint="eastAsia"/>
                <w:rtl/>
              </w:rPr>
              <w:t>دو</w:t>
            </w:r>
            <w:r w:rsidRPr="00D26FC8">
              <w:rPr>
                <w:rFonts w:ascii="Arial" w:hAnsi="Arial" w:cs="Arial" w:hint="cs"/>
                <w:rtl/>
              </w:rPr>
              <w:t>ی</w:t>
            </w:r>
            <w:r w:rsidRPr="00D26FC8">
              <w:rPr>
                <w:rFonts w:ascii="Arial" w:hAnsi="Arial" w:cs="Arial"/>
                <w:rtl/>
              </w:rPr>
              <w:t xml:space="preserve"> </w:t>
            </w:r>
            <w:r w:rsidRPr="00D26FC8">
              <w:rPr>
                <w:rFonts w:ascii="Arial" w:hAnsi="Arial" w:cs="Arial" w:hint="cs"/>
                <w:rtl/>
              </w:rPr>
              <w:t>ډی</w:t>
            </w:r>
            <w:r w:rsidRPr="00D26FC8">
              <w:rPr>
                <w:rFonts w:ascii="Arial" w:hAnsi="Arial" w:cs="Arial" w:hint="eastAsia"/>
                <w:rtl/>
              </w:rPr>
              <w:t>ر</w:t>
            </w:r>
            <w:r w:rsidRPr="00D26FC8">
              <w:rPr>
                <w:rFonts w:ascii="Arial" w:hAnsi="Arial" w:cs="Arial" w:hint="cs"/>
                <w:rtl/>
              </w:rPr>
              <w:t>ی</w:t>
            </w:r>
            <w:r w:rsidRPr="00D26FC8">
              <w:rPr>
                <w:rFonts w:ascii="Arial" w:hAnsi="Arial" w:cs="Arial"/>
                <w:rtl/>
              </w:rPr>
              <w:t xml:space="preserve"> وختونه تکرار ک</w:t>
            </w:r>
            <w:r w:rsidRPr="00D26FC8">
              <w:rPr>
                <w:rFonts w:ascii="Arial" w:hAnsi="Arial" w:cs="Arial" w:hint="cs"/>
                <w:rtl/>
              </w:rPr>
              <w:t>ړ</w:t>
            </w:r>
            <w:r w:rsidRPr="00D26FC8">
              <w:rPr>
                <w:rFonts w:ascii="Arial" w:hAnsi="Arial" w:cs="Arial" w:hint="eastAsia"/>
                <w:rtl/>
              </w:rPr>
              <w:t>ئ</w:t>
            </w:r>
            <w:r w:rsidRPr="00D26FC8">
              <w:rPr>
                <w:rFonts w:ascii="Arial" w:hAnsi="Arial" w:cs="Arial"/>
              </w:rPr>
              <w:t>.</w:t>
            </w:r>
          </w:p>
          <w:p w:rsidR="00BE6D9C" w:rsidRDefault="00D26FC8" w:rsidP="00C43FE4">
            <w:pPr>
              <w:ind w:right="198"/>
              <w:jc w:val="right"/>
            </w:pPr>
            <w:r w:rsidRPr="00D26FC8">
              <w:rPr>
                <w:rFonts w:ascii="Arial" w:hAnsi="Arial" w:cs="Arial" w:hint="eastAsia"/>
                <w:rtl/>
              </w:rPr>
              <w:t>کلم</w:t>
            </w:r>
            <w:r w:rsidRPr="00D26FC8">
              <w:rPr>
                <w:rFonts w:ascii="Arial" w:hAnsi="Arial" w:cs="Arial" w:hint="cs"/>
                <w:rtl/>
              </w:rPr>
              <w:t>ې</w:t>
            </w:r>
            <w:r w:rsidRPr="00D26FC8">
              <w:rPr>
                <w:rFonts w:ascii="Arial" w:hAnsi="Arial" w:cs="Arial"/>
                <w:rtl/>
              </w:rPr>
              <w:t xml:space="preserve"> او جمل</w:t>
            </w:r>
            <w:r w:rsidRPr="00D26FC8">
              <w:rPr>
                <w:rFonts w:ascii="Arial" w:hAnsi="Arial" w:cs="Arial" w:hint="cs"/>
                <w:rtl/>
              </w:rPr>
              <w:t>ې</w:t>
            </w:r>
            <w:r w:rsidRPr="00D26FC8">
              <w:rPr>
                <w:rFonts w:ascii="Arial" w:hAnsi="Arial" w:cs="Arial"/>
                <w:rtl/>
              </w:rPr>
              <w:t xml:space="preserve"> د لاس په واسطه ول</w:t>
            </w:r>
            <w:r w:rsidRPr="00D26FC8">
              <w:rPr>
                <w:rFonts w:ascii="Arial" w:hAnsi="Arial" w:cs="Arial" w:hint="cs"/>
                <w:rtl/>
              </w:rPr>
              <w:t>ی</w:t>
            </w:r>
            <w:r w:rsidRPr="00D26FC8">
              <w:rPr>
                <w:rFonts w:ascii="Arial" w:hAnsi="Arial" w:cs="Arial" w:hint="eastAsia"/>
                <w:rtl/>
              </w:rPr>
              <w:t>کئ</w:t>
            </w:r>
            <w:r w:rsidRPr="00D26FC8">
              <w:rPr>
                <w:rFonts w:ascii="Arial" w:hAnsi="Arial" w:cs="Arial"/>
              </w:rPr>
              <w:t>.</w:t>
            </w:r>
          </w:p>
        </w:tc>
      </w:tr>
    </w:tbl>
    <w:p w:rsidR="00BE6D9C" w:rsidRDefault="006C6B6F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214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7534AE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der </w:t>
            </w:r>
            <w:r w:rsidRPr="00DA1CA3">
              <w:rPr>
                <w:rFonts w:asciiTheme="minorBidi" w:hAnsiTheme="minorBidi" w:cstheme="minorBidi"/>
                <w:spacing w:val="20"/>
              </w:rPr>
              <w:t>H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>f  –  das Ge</w:t>
            </w:r>
            <w:r w:rsidRPr="00DA1CA3">
              <w:rPr>
                <w:rFonts w:asciiTheme="minorBidi" w:hAnsiTheme="minorBidi" w:cstheme="minorBidi"/>
                <w:spacing w:val="20"/>
              </w:rPr>
              <w:t>h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>ft</w:t>
            </w:r>
          </w:p>
        </w:tc>
        <w:tc>
          <w:tcPr>
            <w:tcW w:w="4678" w:type="dxa"/>
            <w:tcBorders>
              <w:top w:val="nil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2D61E6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</w:rPr>
              <w:t xml:space="preserve">der </w:t>
            </w:r>
            <w:r w:rsidRPr="00DA1CA3">
              <w:rPr>
                <w:rFonts w:asciiTheme="minorBidi" w:hAnsiTheme="minorBidi" w:cstheme="minorBidi"/>
                <w:spacing w:val="20"/>
              </w:rPr>
              <w:t>h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 w:rsidRPr="002D61E6">
              <w:rPr>
                <w:rFonts w:asciiTheme="minorBidi" w:hAnsiTheme="minorBidi" w:cstheme="minorBidi"/>
              </w:rPr>
              <w:t xml:space="preserve">he Berg  </w:t>
            </w:r>
            <w:r w:rsidR="007534AE">
              <w:rPr>
                <w:rFonts w:asciiTheme="minorBidi" w:hAnsiTheme="minorBidi" w:cstheme="minorBidi"/>
              </w:rPr>
              <w:t>–</w:t>
            </w:r>
            <w:r w:rsidRPr="002D61E6">
              <w:rPr>
                <w:rFonts w:asciiTheme="minorBidi" w:hAnsiTheme="minorBidi" w:cstheme="minorBidi"/>
              </w:rPr>
              <w:t xml:space="preserve">  die </w:t>
            </w:r>
            <w:r w:rsidRPr="00DA1CA3">
              <w:rPr>
                <w:rFonts w:asciiTheme="minorBidi" w:hAnsiTheme="minorBidi" w:cstheme="minorBidi"/>
                <w:spacing w:val="20"/>
              </w:rPr>
              <w:t>H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 w:rsidRPr="002D61E6">
              <w:rPr>
                <w:rFonts w:asciiTheme="minorBidi" w:hAnsiTheme="minorBidi" w:cstheme="minorBidi"/>
              </w:rPr>
              <w:t>he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6D9C" w:rsidRPr="002D61E6" w:rsidRDefault="007534AE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der </w:t>
            </w:r>
            <w:r w:rsidRPr="00DA1CA3">
              <w:rPr>
                <w:rFonts w:asciiTheme="minorBidi" w:hAnsiTheme="minorBidi" w:cstheme="minorBidi"/>
                <w:spacing w:val="20"/>
              </w:rPr>
              <w:t>R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 xml:space="preserve">ck  –  die </w:t>
            </w:r>
            <w:r w:rsidRPr="00DA1CA3">
              <w:rPr>
                <w:rFonts w:asciiTheme="minorBidi" w:hAnsiTheme="minorBidi" w:cstheme="minorBidi"/>
                <w:spacing w:val="20"/>
              </w:rPr>
              <w:t>R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>cke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E6D9C" w:rsidRPr="002D61E6" w:rsidRDefault="002D78FC" w:rsidP="007534A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DA1CA3">
              <w:rPr>
                <w:rFonts w:asciiTheme="minorBidi" w:hAnsiTheme="minorBidi" w:cstheme="minorBidi"/>
                <w:spacing w:val="20"/>
              </w:rPr>
              <w:t>h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>ren  –  das Ge</w:t>
            </w:r>
            <w:r w:rsidRPr="00DA1CA3">
              <w:rPr>
                <w:rFonts w:asciiTheme="minorBidi" w:hAnsiTheme="minorBidi" w:cstheme="minorBidi"/>
                <w:spacing w:val="20"/>
              </w:rPr>
              <w:t>h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>r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2D78FC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der  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 xml:space="preserve">rt  ist  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>de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2D78FC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die  </w:t>
            </w:r>
            <w:r w:rsidRPr="00DA1CA3">
              <w:rPr>
                <w:rFonts w:asciiTheme="minorBidi" w:hAnsiTheme="minorBidi" w:cstheme="minorBidi"/>
                <w:spacing w:val="20"/>
              </w:rPr>
              <w:t>N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 xml:space="preserve">t  macht etwas  </w:t>
            </w:r>
            <w:r w:rsidRPr="00DA1CA3">
              <w:rPr>
                <w:rFonts w:asciiTheme="minorBidi" w:hAnsiTheme="minorBidi" w:cstheme="minorBidi"/>
                <w:spacing w:val="20"/>
              </w:rPr>
              <w:t>n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 xml:space="preserve">tig 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2D78FC" w:rsidP="002D78FC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die  </w:t>
            </w:r>
            <w:r w:rsidRPr="00DA1CA3">
              <w:rPr>
                <w:rFonts w:asciiTheme="minorBidi" w:hAnsiTheme="minorBidi" w:cstheme="minorBidi"/>
                <w:spacing w:val="20"/>
              </w:rPr>
              <w:t>H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 xml:space="preserve">hle ist  </w:t>
            </w:r>
            <w:r w:rsidRPr="00DA1CA3">
              <w:rPr>
                <w:rFonts w:asciiTheme="minorBidi" w:hAnsiTheme="minorBidi" w:cstheme="minorBidi"/>
                <w:spacing w:val="20"/>
              </w:rPr>
              <w:t>h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 xml:space="preserve">hl 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2D78FC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er ist  g</w:t>
            </w:r>
            <w:r w:rsidRPr="00DA1CA3">
              <w:rPr>
                <w:rFonts w:asciiTheme="minorBidi" w:hAnsiTheme="minorBidi" w:cstheme="minorBidi"/>
                <w:spacing w:val="20"/>
              </w:rPr>
              <w:t>r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 w:rsidRPr="000C0EBC">
              <w:rPr>
                <w:rFonts w:asciiTheme="minorBidi" w:hAnsiTheme="minorBidi" w:cstheme="minorBidi"/>
                <w:spacing w:val="20"/>
              </w:rPr>
              <w:t>ß</w:t>
            </w:r>
            <w:r>
              <w:rPr>
                <w:rFonts w:asciiTheme="minorBidi" w:hAnsiTheme="minorBidi" w:cstheme="minorBidi"/>
              </w:rPr>
              <w:t xml:space="preserve">  –  sie ist  g</w:t>
            </w:r>
            <w:r w:rsidRPr="00DA1CA3">
              <w:rPr>
                <w:rFonts w:asciiTheme="minorBidi" w:hAnsiTheme="minorBidi" w:cstheme="minorBidi"/>
                <w:spacing w:val="20"/>
              </w:rPr>
              <w:t>r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 xml:space="preserve">ßer 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2D78FC" w:rsidP="00885D16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i</w:t>
            </w:r>
            <w:r w:rsidR="00885D16">
              <w:rPr>
                <w:rFonts w:asciiTheme="minorBidi" w:hAnsiTheme="minorBidi" w:cstheme="minorBidi"/>
              </w:rPr>
              <w:t>n</w:t>
            </w:r>
            <w:bookmarkStart w:id="0" w:name="_GoBack"/>
            <w:bookmarkEnd w:id="0"/>
            <w:r>
              <w:rPr>
                <w:rFonts w:asciiTheme="minorBidi" w:hAnsiTheme="minorBidi" w:cstheme="minorBidi"/>
              </w:rPr>
              <w:t xml:space="preserve">  </w:t>
            </w:r>
            <w:r w:rsidRPr="00DA1CA3">
              <w:rPr>
                <w:rFonts w:asciiTheme="minorBidi" w:hAnsiTheme="minorBidi" w:cstheme="minorBidi"/>
                <w:spacing w:val="20"/>
              </w:rPr>
              <w:t>R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 xml:space="preserve">m  wohnen die  </w:t>
            </w:r>
            <w:r w:rsidRPr="00DA1CA3">
              <w:rPr>
                <w:rFonts w:asciiTheme="minorBidi" w:hAnsiTheme="minorBidi" w:cstheme="minorBidi"/>
                <w:spacing w:val="20"/>
              </w:rPr>
              <w:t>R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 xml:space="preserve">mer 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555E8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ich  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 xml:space="preserve">ffne  –  es ist </w:t>
            </w:r>
            <w:r w:rsidR="00C34F08">
              <w:rPr>
                <w:rFonts w:asciiTheme="minorBidi" w:hAnsiTheme="minorBidi" w:cstheme="minorBidi"/>
              </w:rPr>
              <w:t xml:space="preserve"> 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 xml:space="preserve">ffen 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C34F08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etwas ist </w:t>
            </w:r>
            <w:r w:rsidRPr="00DA1CA3">
              <w:rPr>
                <w:rFonts w:asciiTheme="minorBidi" w:hAnsiTheme="minorBidi" w:cstheme="minorBidi"/>
                <w:spacing w:val="20"/>
              </w:rPr>
              <w:t>l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>se  –  etwas</w:t>
            </w:r>
            <w:r w:rsidRPr="00DA1CA3">
              <w:rPr>
                <w:rFonts w:asciiTheme="minorBidi" w:hAnsiTheme="minorBidi" w:cstheme="minorBidi"/>
                <w:spacing w:val="20"/>
              </w:rPr>
              <w:t xml:space="preserve"> l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>sen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C34F08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der </w:t>
            </w:r>
            <w:r w:rsidRPr="00DA1CA3">
              <w:rPr>
                <w:rFonts w:asciiTheme="minorBidi" w:hAnsiTheme="minorBidi" w:cstheme="minorBidi"/>
                <w:spacing w:val="20"/>
              </w:rPr>
              <w:t>V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 xml:space="preserve">gel  –  die </w:t>
            </w:r>
            <w:r w:rsidRPr="00DA1CA3">
              <w:rPr>
                <w:rFonts w:asciiTheme="minorBidi" w:hAnsiTheme="minorBidi" w:cstheme="minorBidi"/>
                <w:spacing w:val="20"/>
              </w:rPr>
              <w:t>V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>gel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C34F08" w:rsidP="000C0EBC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der  </w:t>
            </w:r>
            <w:r w:rsidRPr="000C0EBC">
              <w:rPr>
                <w:rFonts w:asciiTheme="minorBidi" w:hAnsiTheme="minorBidi" w:cstheme="minorBidi"/>
                <w:spacing w:val="20"/>
              </w:rPr>
              <w:t>K</w:t>
            </w:r>
            <w:r w:rsidRPr="00463CF9">
              <w:rPr>
                <w:rFonts w:asciiTheme="minorBidi" w:hAnsiTheme="minorBidi" w:cstheme="minorBidi"/>
                <w:b/>
                <w:bCs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 xml:space="preserve">nner  </w:t>
            </w:r>
            <w:r w:rsidRPr="000C0EBC">
              <w:rPr>
                <w:rFonts w:asciiTheme="minorBidi" w:hAnsiTheme="minorBidi" w:cstheme="minorBidi"/>
                <w:spacing w:val="20"/>
              </w:rPr>
              <w:t>k</w:t>
            </w:r>
            <w:r w:rsidR="000C0EBC" w:rsidRPr="00463CF9">
              <w:rPr>
                <w:rFonts w:asciiTheme="minorBidi" w:hAnsiTheme="minorBidi" w:cstheme="minorBidi"/>
                <w:b/>
                <w:bCs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>nn</w:t>
            </w:r>
            <w:r w:rsidR="000C0EBC">
              <w:rPr>
                <w:rFonts w:asciiTheme="minorBidi" w:hAnsiTheme="minorBidi" w:cstheme="minorBidi"/>
              </w:rPr>
              <w:t>te</w:t>
            </w:r>
            <w:r>
              <w:rPr>
                <w:rFonts w:asciiTheme="minorBidi" w:hAnsiTheme="minorBidi" w:cstheme="minorBidi"/>
              </w:rPr>
              <w:t xml:space="preserve">  vieles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C34F08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der </w:t>
            </w:r>
            <w:r w:rsidRPr="000C0EBC">
              <w:rPr>
                <w:rFonts w:asciiTheme="minorBidi" w:hAnsiTheme="minorBidi" w:cstheme="minorBidi"/>
                <w:spacing w:val="20"/>
              </w:rPr>
              <w:t>K</w:t>
            </w:r>
            <w:r w:rsidRPr="00463CF9">
              <w:rPr>
                <w:rFonts w:asciiTheme="minorBidi" w:hAnsiTheme="minorBidi" w:cstheme="minorBidi"/>
                <w:b/>
                <w:bCs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 xml:space="preserve">pf  –  die </w:t>
            </w:r>
            <w:r w:rsidRPr="000C0EBC">
              <w:rPr>
                <w:rFonts w:asciiTheme="minorBidi" w:hAnsiTheme="minorBidi" w:cstheme="minorBidi"/>
                <w:spacing w:val="20"/>
              </w:rPr>
              <w:t>K</w:t>
            </w:r>
            <w:r w:rsidRPr="00463CF9">
              <w:rPr>
                <w:rFonts w:asciiTheme="minorBidi" w:hAnsiTheme="minorBidi" w:cstheme="minorBidi"/>
                <w:b/>
                <w:bCs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>pfe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BE6D9C" w:rsidTr="00C43FE4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C34F08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das </w:t>
            </w:r>
            <w:r w:rsidRPr="000C0EBC">
              <w:rPr>
                <w:rFonts w:asciiTheme="minorBidi" w:hAnsiTheme="minorBidi" w:cstheme="minorBidi"/>
                <w:spacing w:val="20"/>
              </w:rPr>
              <w:t>H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o</w:t>
            </w:r>
            <w:r>
              <w:rPr>
                <w:rFonts w:asciiTheme="minorBidi" w:hAnsiTheme="minorBidi" w:cstheme="minorBidi"/>
              </w:rPr>
              <w:t xml:space="preserve">rn  –  die </w:t>
            </w:r>
            <w:r w:rsidRPr="000C0EBC">
              <w:rPr>
                <w:rFonts w:asciiTheme="minorBidi" w:hAnsiTheme="minorBidi" w:cstheme="minorBidi"/>
                <w:spacing w:val="20"/>
              </w:rPr>
              <w:t>H</w:t>
            </w:r>
            <w:r w:rsidRPr="00463CF9">
              <w:rPr>
                <w:rFonts w:asciiTheme="minorBidi" w:hAnsiTheme="minorBidi" w:cstheme="minorBidi"/>
                <w:b/>
                <w:spacing w:val="20"/>
                <w:sz w:val="28"/>
                <w:szCs w:val="28"/>
                <w:highlight w:val="yellow"/>
              </w:rPr>
              <w:t>ö</w:t>
            </w:r>
            <w:r>
              <w:rPr>
                <w:rFonts w:asciiTheme="minorBidi" w:hAnsiTheme="minorBidi" w:cstheme="minorBidi"/>
              </w:rPr>
              <w:t>rner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E6D9C" w:rsidRPr="002D61E6" w:rsidRDefault="006C6B6F">
            <w:pPr>
              <w:jc w:val="right"/>
              <w:rPr>
                <w:rFonts w:asciiTheme="minorBidi" w:hAnsiTheme="minorBidi" w:cstheme="minorBidi"/>
              </w:rPr>
            </w:pPr>
            <w:r w:rsidRPr="002D61E6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</w:tbl>
    <w:p w:rsidR="00634CCC" w:rsidRDefault="00634CCC" w:rsidP="00634CCC">
      <w:r>
        <w:rPr>
          <w:rFonts w:ascii="Arial" w:hAnsi="Arial" w:cs="Arial"/>
          <w:vanish/>
        </w:rPr>
        <w:t> 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3827"/>
      </w:tblGrid>
      <w:tr w:rsidR="00634CCC" w:rsidRPr="000056FE" w:rsidTr="00DA554B">
        <w:trPr>
          <w:cantSplit/>
        </w:trPr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34CCC" w:rsidRPr="00663C2A" w:rsidRDefault="00634CCC" w:rsidP="009331DF">
            <w:pPr>
              <w:jc w:val="center"/>
              <w:rPr>
                <w:rFonts w:asciiTheme="minorBidi" w:hAnsiTheme="minorBidi" w:cstheme="minorBidi"/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FC2368A" wp14:editId="18B32886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634CCC" w:rsidRPr="00E97CDB" w:rsidRDefault="002554A6" w:rsidP="009331DF">
            <w:pPr>
              <w:jc w:val="center"/>
              <w:rPr>
                <w:rFonts w:asciiTheme="minorBidi" w:hAnsiTheme="minorBidi" w:cstheme="minorBidi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12D998DA" wp14:editId="7DEADF93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634CCC" w:rsidRPr="00663C2A" w:rsidRDefault="00634CCC" w:rsidP="009331DF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A9C9372" wp14:editId="73D15726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CCC" w:rsidRPr="000056FE" w:rsidTr="00DA554B">
        <w:trPr>
          <w:cantSplit/>
        </w:trPr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34CCC" w:rsidRPr="00663C2A" w:rsidRDefault="00634CCC" w:rsidP="009331D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663C2A">
              <w:rPr>
                <w:rFonts w:asciiTheme="minorBidi" w:hAnsiTheme="minorBidi" w:cstheme="minorBidi"/>
                <w:sz w:val="16"/>
                <w:szCs w:val="16"/>
                <w:lang w:val="de-CH"/>
              </w:rPr>
              <w:t>Höre dir den Text an (MP3)</w:t>
            </w:r>
          </w:p>
          <w:p w:rsidR="00634CCC" w:rsidRPr="00663C2A" w:rsidRDefault="00634CCC" w:rsidP="009331DF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830382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متن ته غو</w:t>
            </w:r>
            <w:r w:rsidRPr="00830382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val="de-CH"/>
              </w:rPr>
              <w:t>ږ</w:t>
            </w:r>
            <w:r w:rsidRPr="00830382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 xml:space="preserve"> شئ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634CCC" w:rsidRPr="00663C2A" w:rsidRDefault="00634CCC" w:rsidP="009331D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3C2A">
              <w:rPr>
                <w:rFonts w:asciiTheme="minorBidi" w:hAnsiTheme="minorBidi" w:cstheme="minorBidi"/>
                <w:sz w:val="20"/>
                <w:szCs w:val="20"/>
              </w:rPr>
              <w:t xml:space="preserve">diese Seite  </w:t>
            </w:r>
          </w:p>
          <w:p w:rsidR="00634CCC" w:rsidRPr="00663C2A" w:rsidRDefault="00634CCC" w:rsidP="009331DF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 w:rsidRPr="0078671E">
              <w:rPr>
                <w:rFonts w:asciiTheme="minorBidi" w:hAnsiTheme="minorBidi" w:cs="Arial"/>
                <w:rtl/>
              </w:rPr>
              <w:t>دا پا</w:t>
            </w:r>
            <w:r w:rsidRPr="0078671E">
              <w:rPr>
                <w:rFonts w:asciiTheme="minorBidi" w:hAnsiTheme="minorBidi" w:cs="Arial" w:hint="cs"/>
                <w:rtl/>
              </w:rPr>
              <w:t>ڼ</w:t>
            </w:r>
            <w:r w:rsidRPr="0078671E">
              <w:rPr>
                <w:rFonts w:asciiTheme="minorBidi" w:hAnsiTheme="minorBidi" w:cs="Arial" w:hint="eastAsia"/>
                <w:rtl/>
              </w:rPr>
              <w:t>ه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634CCC" w:rsidRPr="00663C2A" w:rsidRDefault="00634CCC" w:rsidP="009331DF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663C2A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</w:t>
            </w:r>
            <w:r w:rsidRPr="00663C2A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eite Anleitungen zum Sprechen</w:t>
            </w:r>
          </w:p>
          <w:p w:rsidR="00634CCC" w:rsidRPr="00663C2A" w:rsidRDefault="00634CCC" w:rsidP="009331D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830382">
              <w:rPr>
                <w:rFonts w:asciiTheme="minorBidi" w:hAnsiTheme="minorBidi" w:cs="Arial"/>
                <w:rtl/>
                <w:lang w:val="de-CH"/>
              </w:rPr>
              <w:t>د خبرو کولو لار</w:t>
            </w:r>
            <w:r w:rsidRPr="00830382">
              <w:rPr>
                <w:rFonts w:asciiTheme="minorBidi" w:hAnsiTheme="minorBidi" w:cs="Arial" w:hint="cs"/>
                <w:rtl/>
                <w:lang w:val="de-CH"/>
              </w:rPr>
              <w:t>ښ</w:t>
            </w:r>
            <w:r w:rsidRPr="00830382">
              <w:rPr>
                <w:rFonts w:asciiTheme="minorBidi" w:hAnsiTheme="minorBidi" w:cs="Arial" w:hint="eastAsia"/>
                <w:rtl/>
                <w:lang w:val="de-CH"/>
              </w:rPr>
              <w:t>وون</w:t>
            </w:r>
            <w:r w:rsidRPr="00830382">
              <w:rPr>
                <w:rFonts w:asciiTheme="minorBidi" w:hAnsiTheme="minorBidi" w:cs="Arial" w:hint="cs"/>
                <w:rtl/>
                <w:lang w:val="de-CH"/>
              </w:rPr>
              <w:t>ې</w:t>
            </w:r>
            <w:r w:rsidRPr="00830382">
              <w:rPr>
                <w:rFonts w:asciiTheme="minorBidi" w:hAnsiTheme="minorBidi" w:cs="Arial"/>
                <w:rtl/>
                <w:lang w:val="de-CH"/>
              </w:rPr>
              <w:t xml:space="preserve"> پا</w:t>
            </w:r>
            <w:r w:rsidRPr="00830382">
              <w:rPr>
                <w:rFonts w:asciiTheme="minorBidi" w:hAnsiTheme="minorBidi" w:cs="Arial" w:hint="cs"/>
                <w:rtl/>
                <w:lang w:val="de-CH"/>
              </w:rPr>
              <w:t>ڼې</w:t>
            </w:r>
            <w:r w:rsidRPr="00830382">
              <w:rPr>
                <w:rFonts w:asciiTheme="minorBidi" w:hAnsiTheme="minorBidi" w:cs="Arial"/>
                <w:rtl/>
                <w:lang w:val="de-CH"/>
              </w:rPr>
              <w:t xml:space="preserve"> ته لا</w:t>
            </w:r>
            <w:r w:rsidRPr="00830382">
              <w:rPr>
                <w:rFonts w:asciiTheme="minorBidi" w:hAnsiTheme="minorBidi" w:cs="Arial" w:hint="cs"/>
                <w:rtl/>
                <w:lang w:val="de-CH"/>
              </w:rPr>
              <w:t>ړ</w:t>
            </w:r>
            <w:r w:rsidRPr="00830382">
              <w:rPr>
                <w:rFonts w:asciiTheme="minorBidi" w:hAnsiTheme="minorBidi" w:cs="Arial"/>
                <w:rtl/>
                <w:lang w:val="de-CH"/>
              </w:rPr>
              <w:t xml:space="preserve"> شئ</w:t>
            </w:r>
          </w:p>
        </w:tc>
      </w:tr>
    </w:tbl>
    <w:p w:rsidR="006C6B6F" w:rsidRPr="00DA554B" w:rsidRDefault="006C6B6F" w:rsidP="008F4D2C">
      <w:pPr>
        <w:rPr>
          <w:rFonts w:asciiTheme="minorBidi" w:hAnsiTheme="minorBidi" w:cstheme="minorBidi"/>
          <w:sz w:val="16"/>
          <w:szCs w:val="16"/>
        </w:rPr>
      </w:pPr>
    </w:p>
    <w:sectPr w:rsidR="006C6B6F" w:rsidRPr="00DA554B" w:rsidSect="008F4D2C">
      <w:footerReference w:type="defaul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E3" w:rsidRDefault="00616EE3" w:rsidP="00C43FE4">
      <w:r>
        <w:separator/>
      </w:r>
    </w:p>
  </w:endnote>
  <w:endnote w:type="continuationSeparator" w:id="0">
    <w:p w:rsidR="00616EE3" w:rsidRDefault="00616EE3" w:rsidP="00C4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E4" w:rsidRPr="00E97CDB" w:rsidRDefault="00616EE3" w:rsidP="00C43FE4">
    <w:pPr>
      <w:pStyle w:val="Fuzeile"/>
      <w:tabs>
        <w:tab w:val="clear" w:pos="4536"/>
      </w:tabs>
      <w:rPr>
        <w:rFonts w:asciiTheme="minorBidi" w:hAnsiTheme="minorBidi" w:cstheme="minorBidi"/>
        <w:sz w:val="18"/>
        <w:szCs w:val="18"/>
      </w:rPr>
    </w:pPr>
    <w:hyperlink r:id="rId1" w:tgtFrame="_blank" w:history="1">
      <w:r w:rsidR="00C43FE4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https://kleine-deutsch-hilfe.at/Anleitungen_Sprechen_PA.htm</w:t>
      </w:r>
    </w:hyperlink>
    <w:r w:rsidR="00C43FE4" w:rsidRPr="00E97CDB">
      <w:rPr>
        <w:rFonts w:asciiTheme="minorBidi" w:hAnsiTheme="minorBidi" w:cstheme="minorBidi"/>
        <w:color w:val="000000" w:themeColor="text1"/>
        <w:sz w:val="18"/>
        <w:szCs w:val="18"/>
      </w:rPr>
      <w:tab/>
    </w:r>
    <w:hyperlink r:id="rId2" w:tgtFrame="_self" w:history="1">
      <w:r w:rsidR="00C43FE4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https://kleine-deutsch-hilfe.at/Start-PA.htm</w:t>
      </w:r>
    </w:hyperlink>
    <w:r w:rsidR="00C43FE4" w:rsidRPr="00E97CDB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E3" w:rsidRDefault="00616EE3" w:rsidP="00C43FE4">
      <w:r>
        <w:separator/>
      </w:r>
    </w:p>
  </w:footnote>
  <w:footnote w:type="continuationSeparator" w:id="0">
    <w:p w:rsidR="00616EE3" w:rsidRDefault="00616EE3" w:rsidP="00C43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E6"/>
    <w:rsid w:val="0005689D"/>
    <w:rsid w:val="000C0EBC"/>
    <w:rsid w:val="0017621B"/>
    <w:rsid w:val="002464C4"/>
    <w:rsid w:val="002554A6"/>
    <w:rsid w:val="002D61E6"/>
    <w:rsid w:val="002D78FC"/>
    <w:rsid w:val="0031083C"/>
    <w:rsid w:val="00463CF9"/>
    <w:rsid w:val="00616EE3"/>
    <w:rsid w:val="00634CCC"/>
    <w:rsid w:val="006555E8"/>
    <w:rsid w:val="00657C2D"/>
    <w:rsid w:val="00671E32"/>
    <w:rsid w:val="006B591E"/>
    <w:rsid w:val="006C6B6F"/>
    <w:rsid w:val="007534AE"/>
    <w:rsid w:val="00885D16"/>
    <w:rsid w:val="008F4D2C"/>
    <w:rsid w:val="00946163"/>
    <w:rsid w:val="009540BE"/>
    <w:rsid w:val="009D457C"/>
    <w:rsid w:val="00BE6D9C"/>
    <w:rsid w:val="00C34F08"/>
    <w:rsid w:val="00C43FE4"/>
    <w:rsid w:val="00D26FC8"/>
    <w:rsid w:val="00DA1CA3"/>
    <w:rsid w:val="00DA554B"/>
    <w:rsid w:val="00F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C8D60-5DAE-41B5-A4F5-4DB55E70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rFonts w:ascii="Times New Roman" w:hAnsi="Times New Roman" w:cs="Times New Roman" w:hint="default"/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Times New Roman" w:hAnsi="Times New Roman" w:cs="Times New Roman" w:hint="default"/>
      <w:color w:val="954F72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 Unicode MS" w:eastAsia="Arial Unicode MS" w:hAnsi="Arial Unicode MS" w:cs="Arial Unicode MS" w:hint="eastAsia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Pr>
      <w:rFonts w:ascii="Arial Unicode MS" w:eastAsia="Arial Unicode MS" w:hAnsi="Arial Unicode MS" w:cs="Arial Unicode MS" w:hint="eastAsia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C43F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3FE4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C43F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FE4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W83_Sprechen_Umlaute_o_oe_PA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Woerter_W83_Sprechen-O_OE.mp3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kleine-deutsch-hilfe.at/Anleitungen_Sprechen_P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PA.htm" TargetMode="External"/><Relationship Id="rId1" Type="http://schemas.openxmlformats.org/officeDocument/2006/relationships/hyperlink" Target="https://kleine-deutsch-hilfe.at/Anleitungen_Sprechen_P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83, O und Ö</vt:lpstr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83, O und Ö</dc:title>
  <dc:subject/>
  <dc:creator>PCHW</dc:creator>
  <cp:keywords/>
  <dc:description/>
  <cp:lastModifiedBy>            </cp:lastModifiedBy>
  <cp:revision>10</cp:revision>
  <cp:lastPrinted>2023-11-21T10:05:00Z</cp:lastPrinted>
  <dcterms:created xsi:type="dcterms:W3CDTF">2023-11-18T17:54:00Z</dcterms:created>
  <dcterms:modified xsi:type="dcterms:W3CDTF">2023-11-21T10:05:00Z</dcterms:modified>
</cp:coreProperties>
</file>