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D1" w:rsidRPr="00F27399" w:rsidRDefault="003E0F40" w:rsidP="000C6859">
      <w:pPr>
        <w:rPr>
          <w:color w:val="000000" w:themeColor="text1"/>
        </w:rPr>
      </w:pPr>
      <w:bookmarkStart w:id="0" w:name="_top"/>
      <w:bookmarkEnd w:id="0"/>
      <w:r w:rsidRPr="00F27399">
        <w:rPr>
          <w:rFonts w:ascii="Arial" w:hAnsi="Arial" w:cs="Arial"/>
          <w:color w:val="000000" w:themeColor="text1"/>
        </w:rPr>
        <w:t>(St-</w:t>
      </w:r>
      <w:r w:rsidR="000C6859">
        <w:rPr>
          <w:rFonts w:ascii="Arial" w:hAnsi="Arial" w:cs="Arial"/>
          <w:color w:val="000000" w:themeColor="text1"/>
        </w:rPr>
        <w:t>F</w:t>
      </w:r>
      <w:r w:rsidR="00594EAB" w:rsidRPr="00F27399">
        <w:rPr>
          <w:rFonts w:ascii="Arial" w:hAnsi="Arial" w:cs="Arial"/>
          <w:color w:val="000000" w:themeColor="text1"/>
        </w:rPr>
        <w:t>A</w:t>
      </w:r>
      <w:r w:rsidRPr="00F27399">
        <w:rPr>
          <w:rFonts w:ascii="Arial" w:hAnsi="Arial" w:cs="Arial"/>
          <w:color w:val="000000" w:themeColor="text1"/>
        </w:rPr>
        <w:t xml:space="preserve">) </w:t>
      </w:r>
    </w:p>
    <w:p w:rsidR="007376D1" w:rsidRPr="00F27399" w:rsidRDefault="003E0F40">
      <w:pPr>
        <w:ind w:left="851"/>
        <w:rPr>
          <w:color w:val="000000" w:themeColor="text1"/>
        </w:rPr>
      </w:pPr>
      <w:r w:rsidRPr="00F27399">
        <w:rPr>
          <w:rFonts w:ascii="Arial" w:hAnsi="Arial" w:cs="Arial"/>
          <w:b/>
          <w:bCs/>
          <w:color w:val="000000" w:themeColor="text1"/>
          <w:sz w:val="28"/>
          <w:szCs w:val="28"/>
          <w:lang w:val="de-CH"/>
        </w:rPr>
        <w:t>Willkommen auf den Seiten meiner „kleinen Deutsch Hilfe“</w:t>
      </w:r>
    </w:p>
    <w:p w:rsidR="007376D1" w:rsidRPr="00F27399" w:rsidRDefault="003E0F40">
      <w:pPr>
        <w:rPr>
          <w:rFonts w:asciiTheme="minorBidi" w:hAnsiTheme="minorBidi" w:cstheme="minorBidi"/>
          <w:color w:val="000000" w:themeColor="text1"/>
        </w:rPr>
      </w:pPr>
      <w:r w:rsidRPr="00F27399">
        <w:rPr>
          <w:rFonts w:asciiTheme="minorBidi" w:hAnsiTheme="minorBidi" w:cstheme="minorBidi"/>
          <w:color w:val="000000" w:themeColor="text1"/>
        </w:rPr>
        <w:t> 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F27399" w:rsidRPr="00F27399" w:rsidTr="00B8789D">
        <w:trPr>
          <w:cantSplit/>
          <w:trHeight w:val="454"/>
        </w:trPr>
        <w:tc>
          <w:tcPr>
            <w:tcW w:w="4820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376D1" w:rsidRPr="00F27399" w:rsidRDefault="00AE4B1E">
            <w:pPr>
              <w:spacing w:line="252" w:lineRule="auto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7F61E6A" wp14:editId="18A13B52">
                  <wp:extent cx="1588135" cy="158172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564" cy="161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6D1" w:rsidRPr="00F27399" w:rsidRDefault="003E0F40">
            <w:pPr>
              <w:spacing w:line="252" w:lineRule="auto"/>
              <w:jc w:val="center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7376D1" w:rsidRPr="00F27399" w:rsidRDefault="00F21132">
            <w:pPr>
              <w:spacing w:line="252" w:lineRule="auto"/>
              <w:jc w:val="center"/>
              <w:rPr>
                <w:color w:val="000000" w:themeColor="text1"/>
              </w:rPr>
            </w:pPr>
            <w:hyperlink r:id="rId7" w:history="1">
              <w:r w:rsidR="00AE4B1E">
                <w:rPr>
                  <w:rStyle w:val="Hyperlink"/>
                  <w:rFonts w:ascii="Arial" w:hAnsi="Arial" w:cs="Arial"/>
                  <w:color w:val="000000" w:themeColor="text1"/>
                  <w:sz w:val="21"/>
                  <w:szCs w:val="21"/>
                </w:rPr>
                <w:t>https://kleine-deutsch-hilfe.at/Start-FA.htm</w:t>
              </w:r>
            </w:hyperlink>
            <w:r w:rsidR="003E0F40"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376D1" w:rsidRPr="00F27399" w:rsidRDefault="003E0F40">
            <w:pPr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</w:rPr>
              <w:t xml:space="preserve">Hilfe für Anfänger – einfacher Grundwortschatz </w:t>
            </w:r>
          </w:p>
          <w:p w:rsidR="007376D1" w:rsidRPr="00F27399" w:rsidRDefault="003E0F40">
            <w:pPr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</w:rPr>
              <w:t>zum Lesen, Üben, Anhören und Nachsprechen</w:t>
            </w:r>
          </w:p>
        </w:tc>
      </w:tr>
      <w:tr w:rsidR="00F27399" w:rsidRPr="00F27399" w:rsidTr="00B8789D">
        <w:trPr>
          <w:cantSplit/>
          <w:trHeight w:val="454"/>
        </w:trPr>
        <w:tc>
          <w:tcPr>
            <w:tcW w:w="4820" w:type="dxa"/>
            <w:vMerge/>
            <w:vAlign w:val="center"/>
            <w:hideMark/>
          </w:tcPr>
          <w:p w:rsidR="007376D1" w:rsidRPr="00F27399" w:rsidRDefault="007376D1">
            <w:pPr>
              <w:rPr>
                <w:color w:val="000000" w:themeColor="text1"/>
              </w:rPr>
            </w:pPr>
          </w:p>
        </w:tc>
        <w:tc>
          <w:tcPr>
            <w:tcW w:w="5670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11285" w:rsidRPr="00311285" w:rsidRDefault="00311285" w:rsidP="00311285">
            <w:pPr>
              <w:ind w:right="142"/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راهنما برا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مبتد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ان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- واژگان ساده اول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ه</w:t>
            </w:r>
          </w:p>
          <w:p w:rsidR="007376D1" w:rsidRPr="00F27399" w:rsidRDefault="00311285" w:rsidP="00311285">
            <w:pPr>
              <w:ind w:right="142"/>
              <w:jc w:val="right"/>
              <w:rPr>
                <w:color w:val="000000" w:themeColor="text1"/>
                <w:sz w:val="28"/>
                <w:szCs w:val="28"/>
              </w:rPr>
            </w:pPr>
            <w:r w:rsidRPr="00311285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برا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خواندن، تمر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ن،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گوش دادن و تکرار</w:t>
            </w:r>
          </w:p>
        </w:tc>
      </w:tr>
      <w:tr w:rsidR="00F27399" w:rsidRPr="00F27399" w:rsidTr="00B8789D">
        <w:trPr>
          <w:cantSplit/>
          <w:trHeight w:val="454"/>
        </w:trPr>
        <w:tc>
          <w:tcPr>
            <w:tcW w:w="4820" w:type="dxa"/>
            <w:vMerge/>
            <w:vAlign w:val="center"/>
            <w:hideMark/>
          </w:tcPr>
          <w:p w:rsidR="007376D1" w:rsidRPr="00F27399" w:rsidRDefault="007376D1">
            <w:pPr>
              <w:rPr>
                <w:color w:val="000000" w:themeColor="text1"/>
              </w:rPr>
            </w:pPr>
          </w:p>
        </w:tc>
        <w:tc>
          <w:tcPr>
            <w:tcW w:w="5670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376D1" w:rsidRPr="00F27399" w:rsidRDefault="003E0F40">
            <w:pPr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lang w:val="en-GB"/>
              </w:rPr>
              <w:t>Help for beginners - simple basic vocabulary for reading, practicing, listening, and repeating</w:t>
            </w:r>
          </w:p>
        </w:tc>
      </w:tr>
      <w:tr w:rsidR="007376D1" w:rsidRPr="00F27399" w:rsidTr="00B8789D">
        <w:trPr>
          <w:cantSplit/>
          <w:trHeight w:val="454"/>
        </w:trPr>
        <w:tc>
          <w:tcPr>
            <w:tcW w:w="4820" w:type="dxa"/>
            <w:vMerge/>
            <w:vAlign w:val="center"/>
            <w:hideMark/>
          </w:tcPr>
          <w:p w:rsidR="007376D1" w:rsidRPr="00F27399" w:rsidRDefault="007376D1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670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7376D1" w:rsidRPr="00F27399" w:rsidRDefault="00F21132">
            <w:pPr>
              <w:rPr>
                <w:color w:val="000000" w:themeColor="text1"/>
                <w:sz w:val="20"/>
                <w:szCs w:val="20"/>
              </w:rPr>
            </w:pPr>
            <w:hyperlink r:id="rId8" w:tgtFrame="_blank" w:history="1">
              <w:r w:rsidR="0031128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diesen Text anhören – </w:t>
              </w:r>
              <w:r w:rsidR="00311285" w:rsidRPr="00311285">
                <w:rPr>
                  <w:rStyle w:val="Hyperlink"/>
                  <w:rFonts w:ascii="Arial" w:hAnsi="Arial" w:cs="Arial"/>
                  <w:color w:val="000000" w:themeColor="text1"/>
                  <w:rtl/>
                </w:rPr>
                <w:t>به این متن گوش کن</w:t>
              </w:r>
            </w:hyperlink>
          </w:p>
        </w:tc>
      </w:tr>
    </w:tbl>
    <w:p w:rsidR="00434790" w:rsidRPr="00F27399" w:rsidRDefault="00434790">
      <w:pPr>
        <w:rPr>
          <w:rFonts w:asciiTheme="minorBidi" w:hAnsiTheme="minorBidi" w:cstheme="minorBidi"/>
          <w:color w:val="000000" w:themeColor="text1"/>
        </w:rPr>
      </w:pPr>
    </w:p>
    <w:tbl>
      <w:tblPr>
        <w:tblW w:w="9346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1417"/>
        <w:gridCol w:w="1418"/>
        <w:gridCol w:w="2977"/>
      </w:tblGrid>
      <w:tr w:rsidR="00F27399" w:rsidRPr="00F27399" w:rsidTr="00FF45C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2F3C70" w:rsidRPr="00F27399" w:rsidRDefault="00F21132" w:rsidP="00FF45C7">
            <w:pPr>
              <w:rPr>
                <w:rFonts w:ascii="Arial" w:hAnsi="Arial" w:cs="Arial"/>
                <w:color w:val="000000" w:themeColor="text1"/>
              </w:rPr>
            </w:pPr>
            <w:hyperlink r:id="rId9" w:tgtFrame="_self" w:history="1">
              <w:r w:rsidR="002F3C70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Anhören, Nachsprechen</w:t>
              </w:r>
            </w:hyperlink>
            <w:r w:rsidR="002F3C70" w:rsidRPr="00F27399">
              <w:rPr>
                <w:rFonts w:ascii="Arial" w:hAnsi="Arial" w:cs="Arial"/>
                <w:color w:val="000000" w:themeColor="text1"/>
              </w:rPr>
              <w:t xml:space="preserve">  </w:t>
            </w:r>
          </w:p>
          <w:p w:rsidR="007E7780" w:rsidRPr="00F27399" w:rsidRDefault="00311285" w:rsidP="00FF45C7">
            <w:pPr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گوش کن تکرار کن</w:t>
            </w:r>
            <w:r w:rsidR="007E7780" w:rsidRPr="00F27399">
              <w:rPr>
                <w:rFonts w:ascii="Arial" w:hAnsi="Arial" w:cs="Arial"/>
                <w:color w:val="000000" w:themeColor="text1"/>
              </w:rPr>
              <w:t xml:space="preserve">  </w:t>
            </w:r>
          </w:p>
          <w:p w:rsidR="002F3C70" w:rsidRPr="00F27399" w:rsidRDefault="002F3C70" w:rsidP="00FF45C7">
            <w:pPr>
              <w:ind w:left="-10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Listening, </w:t>
            </w:r>
            <w:proofErr w:type="spellStart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Repeating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2F3C70" w:rsidRPr="00F27399" w:rsidRDefault="00AE4B1E" w:rsidP="002F3C7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D50DBD7" wp14:editId="09CE5D81">
                  <wp:extent cx="720000" cy="720000"/>
                  <wp:effectExtent l="0" t="0" r="4445" b="4445"/>
                  <wp:docPr id="17" name="Grafik 17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F3C70" w:rsidRPr="00F27399" w:rsidRDefault="00AE4B1E" w:rsidP="002F3C7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38A5808" wp14:editId="24DD1A7C">
                  <wp:extent cx="720000" cy="720000"/>
                  <wp:effectExtent l="0" t="0" r="4445" b="4445"/>
                  <wp:docPr id="19" name="Grafik 19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243EBC" w:rsidRPr="00F27399" w:rsidRDefault="00F21132" w:rsidP="00311285">
            <w:pPr>
              <w:ind w:left="66" w:right="218"/>
              <w:jc w:val="right"/>
              <w:rPr>
                <w:rFonts w:asciiTheme="minorBidi" w:hAnsiTheme="minorBidi" w:cstheme="minorBidi"/>
                <w:color w:val="000000" w:themeColor="text1"/>
              </w:rPr>
            </w:pPr>
            <w:hyperlink r:id="rId13" w:tgtFrame="_self" w:history="1">
              <w:r w:rsidR="00243EBC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lateinische Schrift</w:t>
              </w:r>
            </w:hyperlink>
          </w:p>
          <w:p w:rsidR="00243EBC" w:rsidRPr="00F27399" w:rsidRDefault="00311285" w:rsidP="00FF45C7">
            <w:pPr>
              <w:ind w:left="66" w:right="218"/>
              <w:jc w:val="right"/>
              <w:rPr>
                <w:rFonts w:asciiTheme="minorBidi" w:hAnsiTheme="minorBidi" w:cstheme="minorBidi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  <w:lang w:val="ru-RU"/>
              </w:rPr>
              <w:t>خط لات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  <w:lang w:val="ru-RU"/>
              </w:rPr>
              <w:t>ی</w:t>
            </w:r>
            <w:r w:rsidRPr="00311285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  <w:lang w:val="ru-RU"/>
              </w:rPr>
              <w:t>ن</w:t>
            </w:r>
          </w:p>
          <w:p w:rsidR="002F3C70" w:rsidRPr="00F27399" w:rsidRDefault="00243EBC" w:rsidP="00FF45C7">
            <w:pPr>
              <w:ind w:left="66" w:right="218"/>
              <w:jc w:val="right"/>
              <w:rPr>
                <w:color w:val="000000" w:themeColor="text1"/>
              </w:rPr>
            </w:pPr>
            <w:proofErr w:type="spellStart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Latin</w:t>
            </w:r>
            <w:proofErr w:type="spellEnd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Alphabet</w:t>
            </w:r>
          </w:p>
        </w:tc>
      </w:tr>
      <w:tr w:rsidR="00F27399" w:rsidRPr="00F27399" w:rsidTr="00FF45C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243EBC" w:rsidRPr="00F27399" w:rsidRDefault="00F21132" w:rsidP="00243EBC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hyperlink r:id="rId14" w:tgtFrame="_self" w:history="1">
              <w:r w:rsidR="00243EBC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Wörter zum Beginn</w:t>
              </w:r>
            </w:hyperlink>
            <w:r w:rsidR="00243EBC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243EBC" w:rsidRPr="00F27399" w:rsidRDefault="00311285" w:rsidP="00243EBC">
            <w:pPr>
              <w:ind w:left="66" w:right="218"/>
              <w:rPr>
                <w:rFonts w:asciiTheme="minorBidi" w:hAnsiTheme="minorBidi" w:cstheme="minorBidi"/>
                <w:color w:val="000000" w:themeColor="text1"/>
              </w:rPr>
            </w:pPr>
            <w:r w:rsidRPr="00311285">
              <w:rPr>
                <w:rFonts w:asciiTheme="minorBidi" w:hAnsiTheme="minorBidi" w:cs="Arial"/>
                <w:color w:val="000000" w:themeColor="text1"/>
                <w:sz w:val="28"/>
                <w:szCs w:val="28"/>
                <w:rtl/>
              </w:rPr>
              <w:t>کلمات برا</w:t>
            </w:r>
            <w:r w:rsidRPr="00311285">
              <w:rPr>
                <w:rFonts w:asciiTheme="minorBidi" w:hAnsiTheme="minorBidi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Theme="minorBidi" w:hAnsiTheme="minorBidi" w:cs="Arial"/>
                <w:color w:val="000000" w:themeColor="text1"/>
                <w:sz w:val="28"/>
                <w:szCs w:val="28"/>
                <w:rtl/>
              </w:rPr>
              <w:t xml:space="preserve"> شروع</w:t>
            </w:r>
            <w:r w:rsidR="00243EBC" w:rsidRPr="00F27399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  </w:t>
            </w:r>
          </w:p>
          <w:p w:rsidR="00243EBC" w:rsidRPr="00F27399" w:rsidRDefault="00243EBC" w:rsidP="00243EBC">
            <w:pPr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F2739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Words to </w:t>
            </w:r>
            <w:proofErr w:type="spellStart"/>
            <w:r w:rsidRPr="00F2739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begin</w:t>
            </w:r>
            <w:proofErr w:type="spellEnd"/>
            <w:r w:rsidRPr="00F2739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39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with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243EBC" w:rsidRPr="00F27399" w:rsidRDefault="00AE4B1E" w:rsidP="002F3C70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43B5E0C" wp14:editId="7EB67D17">
                  <wp:extent cx="719455" cy="719455"/>
                  <wp:effectExtent l="0" t="0" r="4445" b="4445"/>
                  <wp:docPr id="20" name="Grafik 20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43EBC" w:rsidRPr="00F27399" w:rsidRDefault="00AE4B1E" w:rsidP="002F3C70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CDA4F93" wp14:editId="3AE5A6DB">
                  <wp:extent cx="720000" cy="720000"/>
                  <wp:effectExtent l="0" t="0" r="4445" b="4445"/>
                  <wp:docPr id="21" name="Grafik 21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570091" w:rsidRPr="00F27399" w:rsidRDefault="00F21132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hyperlink r:id="rId18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Deutsch Sprechen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 xml:space="preserve">  </w:t>
            </w:r>
          </w:p>
          <w:p w:rsidR="00570091" w:rsidRPr="00F27399" w:rsidRDefault="00311285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آلمان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صحبت کن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د</w:t>
            </w:r>
            <w:r w:rsidR="00570091" w:rsidRPr="00F2739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243EBC" w:rsidRPr="00F27399" w:rsidRDefault="00570091" w:rsidP="00570091">
            <w:pPr>
              <w:ind w:left="66" w:right="218"/>
              <w:jc w:val="right"/>
              <w:rPr>
                <w:rStyle w:val="Hyperlink"/>
                <w:rFonts w:ascii="Arial" w:hAnsi="Arial" w:cs="Arial"/>
                <w:color w:val="000000" w:themeColor="text1"/>
              </w:rPr>
            </w:pPr>
            <w:proofErr w:type="spellStart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Speaking</w:t>
            </w:r>
            <w:proofErr w:type="spellEnd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Instructions</w:t>
            </w:r>
          </w:p>
        </w:tc>
      </w:tr>
      <w:tr w:rsidR="00F27399" w:rsidRPr="00F27399" w:rsidTr="00FF45C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F21132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hyperlink r:id="rId19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</w:rPr>
                <w:t>Wortbildung und Wortfamilien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311285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واژه ساز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و خانواده واژه ها</w:t>
            </w:r>
            <w:r w:rsidR="00570091" w:rsidRPr="00F2739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570091" w:rsidRPr="00F27399" w:rsidRDefault="00570091" w:rsidP="00570091">
            <w:pPr>
              <w:ind w:left="66" w:right="218"/>
              <w:rPr>
                <w:rStyle w:val="Hyperlink"/>
                <w:rFonts w:ascii="Arial" w:hAnsi="Arial" w:cs="Arial"/>
                <w:color w:val="000000" w:themeColor="text1"/>
              </w:rPr>
            </w:pPr>
            <w:proofErr w:type="spellStart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Forming</w:t>
            </w:r>
            <w:proofErr w:type="spellEnd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German Words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8B7610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0851C14" wp14:editId="2E902019">
                  <wp:extent cx="719455" cy="719455"/>
                  <wp:effectExtent l="0" t="0" r="4445" b="4445"/>
                  <wp:docPr id="22" name="Grafik 22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091" w:rsidRPr="00F27399" w:rsidRDefault="008B7610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4A49BC5" wp14:editId="6D0C04C1">
                  <wp:extent cx="720000" cy="720000"/>
                  <wp:effectExtent l="0" t="0" r="4445" b="4445"/>
                  <wp:docPr id="23" name="Grafik 23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570091" w:rsidRPr="00F27399" w:rsidRDefault="00F21132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hyperlink r:id="rId23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nützliche Sätze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311285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جملات مف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د</w:t>
            </w:r>
            <w:r w:rsidR="00570091" w:rsidRPr="00F2739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570091" w:rsidRPr="00F27399">
              <w:rPr>
                <w:rFonts w:ascii="Arial" w:hAnsi="Arial" w:cs="Arial"/>
                <w:color w:val="000000" w:themeColor="text1"/>
              </w:rPr>
              <w:t xml:space="preserve">  </w:t>
            </w:r>
          </w:p>
          <w:p w:rsidR="00570091" w:rsidRPr="00F27399" w:rsidRDefault="00570091" w:rsidP="00570091">
            <w:pPr>
              <w:jc w:val="right"/>
              <w:rPr>
                <w:color w:val="000000" w:themeColor="text1"/>
              </w:rPr>
            </w:pPr>
            <w:proofErr w:type="spellStart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Useful</w:t>
            </w:r>
            <w:proofErr w:type="spellEnd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Phrases</w:t>
            </w:r>
          </w:p>
        </w:tc>
      </w:tr>
      <w:tr w:rsidR="00F27399" w:rsidRPr="00F27399" w:rsidTr="00FF45C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F21132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hyperlink r:id="rId24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kurze Texte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311285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متن ها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کوتاه</w:t>
            </w:r>
            <w:r w:rsidR="00570091" w:rsidRPr="00F2739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570091" w:rsidRPr="00F27399" w:rsidRDefault="00570091" w:rsidP="00570091">
            <w:pPr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Short Texts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5612E3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1B58359" wp14:editId="14180393">
                  <wp:extent cx="720000" cy="720000"/>
                  <wp:effectExtent l="0" t="0" r="4445" b="4445"/>
                  <wp:docPr id="24" name="Grafik 24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091" w:rsidRPr="00F27399" w:rsidRDefault="005612E3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629120" wp14:editId="26464628">
                  <wp:extent cx="720000" cy="720000"/>
                  <wp:effectExtent l="0" t="0" r="4445" b="4445"/>
                  <wp:docPr id="25" name="Grafik 25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570091" w:rsidRPr="00F27399" w:rsidRDefault="00F21132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hyperlink r:id="rId28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Kurzgeschichten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311285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داستان ها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کوتاه</w:t>
            </w:r>
            <w:r w:rsidR="00570091" w:rsidRPr="00F2739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570091" w:rsidRPr="00F27399">
              <w:rPr>
                <w:rFonts w:ascii="Arial" w:hAnsi="Arial" w:cs="Arial"/>
                <w:color w:val="000000" w:themeColor="text1"/>
              </w:rPr>
              <w:t xml:space="preserve">  </w:t>
            </w:r>
          </w:p>
          <w:p w:rsidR="00570091" w:rsidRPr="00F27399" w:rsidRDefault="00570091" w:rsidP="00570091">
            <w:pPr>
              <w:jc w:val="right"/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Short Stories</w:t>
            </w:r>
          </w:p>
        </w:tc>
      </w:tr>
      <w:tr w:rsidR="00F27399" w:rsidRPr="00F27399" w:rsidTr="00FF45C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F21132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hyperlink r:id="rId29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verschiedene Texte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311285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متون مختلف</w:t>
            </w:r>
            <w:r w:rsidR="00570091" w:rsidRPr="00F2739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570091" w:rsidRPr="00F27399" w:rsidRDefault="00570091" w:rsidP="00570091">
            <w:pPr>
              <w:rPr>
                <w:color w:val="000000" w:themeColor="text1"/>
              </w:rPr>
            </w:pPr>
            <w:proofErr w:type="spellStart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Various</w:t>
            </w:r>
            <w:proofErr w:type="spellEnd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Texts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5612E3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2AA8403" wp14:editId="60AF4B32">
                  <wp:extent cx="719455" cy="719455"/>
                  <wp:effectExtent l="0" t="0" r="4445" b="4445"/>
                  <wp:docPr id="26" name="Grafik 26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091" w:rsidRPr="00F27399" w:rsidRDefault="005612E3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7778E20" wp14:editId="250DDDA5">
                  <wp:extent cx="720000" cy="720000"/>
                  <wp:effectExtent l="0" t="0" r="4445" b="4445"/>
                  <wp:docPr id="27" name="Grafik 27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570091" w:rsidRPr="00F27399" w:rsidRDefault="00F21132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hyperlink r:id="rId33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Sprache, Formen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311285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زبان، فرم ها</w:t>
            </w:r>
            <w:r w:rsidR="00570091" w:rsidRPr="00F2739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570091" w:rsidRPr="00F27399">
              <w:rPr>
                <w:rFonts w:ascii="Arial" w:hAnsi="Arial" w:cs="Arial"/>
                <w:color w:val="000000" w:themeColor="text1"/>
              </w:rPr>
              <w:t xml:space="preserve">  </w:t>
            </w:r>
          </w:p>
          <w:p w:rsidR="00570091" w:rsidRPr="00F27399" w:rsidRDefault="00570091" w:rsidP="00570091">
            <w:pPr>
              <w:jc w:val="right"/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Forms, </w:t>
            </w:r>
            <w:proofErr w:type="spellStart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Grammar</w:t>
            </w:r>
            <w:proofErr w:type="spellEnd"/>
          </w:p>
        </w:tc>
      </w:tr>
      <w:tr w:rsidR="00F27399" w:rsidRPr="00F27399" w:rsidTr="00FF45C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F21132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hyperlink r:id="rId34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Arbeit, Bewerbung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311285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کار، کاربرد</w:t>
            </w:r>
            <w:r w:rsidR="00570091" w:rsidRPr="00F2739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570091" w:rsidRPr="00F27399">
              <w:rPr>
                <w:rFonts w:ascii="Arial" w:hAnsi="Arial" w:cs="Arial"/>
                <w:color w:val="000000" w:themeColor="text1"/>
              </w:rPr>
              <w:t xml:space="preserve">  </w:t>
            </w:r>
          </w:p>
          <w:p w:rsidR="00570091" w:rsidRPr="00F27399" w:rsidRDefault="00570091" w:rsidP="00570091">
            <w:pPr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Work, </w:t>
            </w:r>
            <w:proofErr w:type="spellStart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Application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5612E3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A01AA3C" wp14:editId="2DF1BD5F">
                  <wp:extent cx="719455" cy="719455"/>
                  <wp:effectExtent l="0" t="0" r="4445" b="4445"/>
                  <wp:docPr id="28" name="Grafik 28">
                    <a:hlinkClick xmlns:a="http://schemas.openxmlformats.org/drawingml/2006/main" r:id="rId3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091" w:rsidRPr="00F27399" w:rsidRDefault="001B715A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23CE870" wp14:editId="70EB52B9">
                  <wp:extent cx="720000" cy="720000"/>
                  <wp:effectExtent l="0" t="0" r="4445" b="4445"/>
                  <wp:docPr id="29" name="Grafik 29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570091" w:rsidRPr="00F27399" w:rsidRDefault="00F21132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hyperlink r:id="rId38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Tirol, Österreich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311285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ت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رول،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اتر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ش</w:t>
            </w:r>
            <w:r w:rsidR="00570091" w:rsidRPr="00F2739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570091" w:rsidRPr="00F27399">
              <w:rPr>
                <w:rFonts w:ascii="Arial" w:hAnsi="Arial" w:cs="Arial"/>
                <w:color w:val="000000" w:themeColor="text1"/>
              </w:rPr>
              <w:t xml:space="preserve">  </w:t>
            </w:r>
          </w:p>
          <w:p w:rsidR="00570091" w:rsidRPr="00F27399" w:rsidRDefault="00570091" w:rsidP="00570091">
            <w:pPr>
              <w:ind w:left="66" w:right="218"/>
              <w:jc w:val="right"/>
              <w:rPr>
                <w:rStyle w:val="Hyperlink"/>
                <w:rFonts w:ascii="Arial" w:hAnsi="Arial" w:cs="Arial"/>
                <w:color w:val="000000" w:themeColor="text1"/>
              </w:rPr>
            </w:pPr>
            <w:proofErr w:type="spellStart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Tyrol</w:t>
            </w:r>
            <w:proofErr w:type="spellEnd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, Austria</w:t>
            </w:r>
          </w:p>
        </w:tc>
      </w:tr>
      <w:tr w:rsidR="00F27399" w:rsidRPr="00F27399" w:rsidTr="00FF45C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F21132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hyperlink r:id="rId39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Kurse im Web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311285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دوره ها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آموزش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در وب</w:t>
            </w:r>
            <w:r w:rsidR="00570091" w:rsidRPr="00F2739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570091" w:rsidP="00570091">
            <w:pPr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German Courses Online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1B715A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252D6CC" wp14:editId="4144971E">
                  <wp:extent cx="719455" cy="719455"/>
                  <wp:effectExtent l="0" t="0" r="4445" b="4445"/>
                  <wp:docPr id="30" name="Grafik 30">
                    <a:hlinkClick xmlns:a="http://schemas.openxmlformats.org/drawingml/2006/main" r:id="rId3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091" w:rsidRPr="00F27399" w:rsidRDefault="001B715A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3456642" wp14:editId="271D0510">
                  <wp:extent cx="720000" cy="720000"/>
                  <wp:effectExtent l="0" t="0" r="4445" b="4445"/>
                  <wp:docPr id="31" name="Grafik 31">
                    <a:hlinkClick xmlns:a="http://schemas.openxmlformats.org/drawingml/2006/main" r:id="rId4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570091" w:rsidRPr="00F27399" w:rsidRDefault="00F21132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hyperlink r:id="rId43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zweisprachige Bücher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311285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کتاب ها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دو زبانه</w:t>
            </w:r>
            <w:r w:rsidR="00570091" w:rsidRPr="00F2739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570091" w:rsidRPr="00F27399">
              <w:rPr>
                <w:rFonts w:ascii="Arial" w:hAnsi="Arial" w:cs="Arial"/>
                <w:color w:val="000000" w:themeColor="text1"/>
              </w:rPr>
              <w:t>  </w:t>
            </w:r>
          </w:p>
          <w:p w:rsidR="00570091" w:rsidRPr="00F27399" w:rsidRDefault="00570091" w:rsidP="00570091">
            <w:pPr>
              <w:ind w:left="66" w:right="218"/>
              <w:jc w:val="right"/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Bi-lingual Books</w:t>
            </w:r>
          </w:p>
        </w:tc>
      </w:tr>
      <w:tr w:rsidR="00570091" w:rsidRPr="00F27399" w:rsidTr="00FF45C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F21132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hyperlink r:id="rId44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</w:rPr>
                <w:t>Fremdwörter</w:t>
              </w:r>
            </w:hyperlink>
            <w:r w:rsidR="00570091" w:rsidRPr="00F27399">
              <w:rPr>
                <w:rFonts w:ascii="Arial" w:hAnsi="Arial" w:cs="Arial"/>
                <w:color w:val="000000" w:themeColor="text1"/>
              </w:rPr>
              <w:t>  </w:t>
            </w:r>
            <w:r w:rsidR="00311285">
              <w:rPr>
                <w:rFonts w:ascii="Arial" w:hAnsi="Arial" w:cs="Arial"/>
                <w:color w:val="000000" w:themeColor="text1"/>
              </w:rPr>
              <w:t>[</w:t>
            </w:r>
            <w:r w:rsidR="00311285" w:rsidRPr="00311285">
              <w:rPr>
                <w:rFonts w:ascii="Arial" w:hAnsi="Arial" w:cs="Arial"/>
                <w:color w:val="000000" w:themeColor="text1"/>
                <w:sz w:val="18"/>
                <w:szCs w:val="18"/>
              </w:rPr>
              <w:t>nur Arabisch</w:t>
            </w:r>
            <w:r w:rsidR="00311285">
              <w:rPr>
                <w:rFonts w:ascii="Arial" w:hAnsi="Arial" w:cs="Arial"/>
                <w:color w:val="000000" w:themeColor="text1"/>
              </w:rPr>
              <w:t>]</w:t>
            </w:r>
          </w:p>
          <w:p w:rsidR="00570091" w:rsidRPr="00F27399" w:rsidRDefault="00311285" w:rsidP="00570091">
            <w:pPr>
              <w:ind w:left="66" w:right="218"/>
              <w:rPr>
                <w:rFonts w:ascii="Arial" w:hAnsi="Arial" w:cs="Arial"/>
                <w:color w:val="000000" w:themeColor="text1"/>
              </w:rPr>
            </w:pPr>
            <w:r w:rsidRPr="0031128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کلمات خارج</w:t>
            </w:r>
            <w:r w:rsidRPr="0031128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="00570091" w:rsidRPr="00F2739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570091" w:rsidRPr="00F27399" w:rsidRDefault="00570091" w:rsidP="00570091">
            <w:pPr>
              <w:rPr>
                <w:rStyle w:val="Hyperlink"/>
                <w:rFonts w:ascii="Arial" w:hAnsi="Arial" w:cs="Arial"/>
                <w:color w:val="000000" w:themeColor="text1"/>
              </w:rPr>
            </w:pPr>
            <w:proofErr w:type="spellStart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foreign</w:t>
            </w:r>
            <w:proofErr w:type="spellEnd"/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words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570091" w:rsidRPr="00F27399" w:rsidRDefault="00570091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 w:rsidRPr="00F27399">
              <w:rPr>
                <w:rFonts w:asciiTheme="minorBidi" w:hAnsiTheme="minorBidi" w:cstheme="minorBidi"/>
                <w:noProof/>
                <w:color w:val="000000" w:themeColor="text1"/>
              </w:rPr>
              <w:drawing>
                <wp:inline distT="0" distB="0" distL="0" distR="0" wp14:anchorId="4B2EBD28" wp14:editId="5B1B8591">
                  <wp:extent cx="720000" cy="720000"/>
                  <wp:effectExtent l="0" t="0" r="4445" b="4445"/>
                  <wp:docPr id="15" name="Grafik 15">
                    <a:hlinkClick xmlns:a="http://schemas.openxmlformats.org/drawingml/2006/main" r:id="rId4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091" w:rsidRPr="00F27399" w:rsidRDefault="00311285" w:rsidP="00570091">
            <w:pPr>
              <w:jc w:val="center"/>
              <w:rPr>
                <w:rFonts w:asciiTheme="minorBidi" w:hAnsiTheme="minorBidi" w:cstheme="minorBidi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0F0D567" wp14:editId="6CC1910B">
                  <wp:extent cx="720000" cy="720000"/>
                  <wp:effectExtent l="0" t="0" r="4445" b="4445"/>
                  <wp:docPr id="32" name="Grafik 32">
                    <a:hlinkClick xmlns:a="http://schemas.openxmlformats.org/drawingml/2006/main" r:id="rId4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570091" w:rsidRPr="00F27399" w:rsidRDefault="00F21132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hyperlink r:id="rId48" w:tgtFrame="_self" w:history="1">
              <w:r w:rsidR="00570091" w:rsidRPr="00F27399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</w:rPr>
                <w:t>Technik, Mathematik, Beruf</w:t>
              </w:r>
            </w:hyperlink>
            <w:bookmarkStart w:id="1" w:name="_GoBack"/>
            <w:bookmarkEnd w:id="1"/>
            <w:r w:rsidR="00570091" w:rsidRPr="00F27399">
              <w:rPr>
                <w:rFonts w:ascii="Arial" w:hAnsi="Arial" w:cs="Arial"/>
                <w:color w:val="000000" w:themeColor="text1"/>
              </w:rPr>
              <w:t> </w:t>
            </w:r>
          </w:p>
          <w:p w:rsidR="00570091" w:rsidRPr="00F27399" w:rsidRDefault="00FC7A50" w:rsidP="0057009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FC7A50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فناور</w:t>
            </w:r>
            <w:r w:rsidRPr="00FC7A50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FC7A50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،</w:t>
            </w:r>
            <w:r w:rsidRPr="00FC7A50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ر</w:t>
            </w:r>
            <w:r w:rsidRPr="00FC7A50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FC7A50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اض</w:t>
            </w:r>
            <w:r w:rsidRPr="00FC7A50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FC7A50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ات،</w:t>
            </w:r>
            <w:r w:rsidRPr="00FC7A50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شغل</w:t>
            </w:r>
          </w:p>
          <w:p w:rsidR="00570091" w:rsidRPr="00F27399" w:rsidRDefault="00570091" w:rsidP="00570091">
            <w:pPr>
              <w:ind w:left="66" w:right="218"/>
              <w:jc w:val="right"/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Engineering, Profession</w:t>
            </w:r>
          </w:p>
        </w:tc>
      </w:tr>
    </w:tbl>
    <w:p w:rsidR="00B31322" w:rsidRPr="00F27399" w:rsidRDefault="00B31322" w:rsidP="00B31322">
      <w:pPr>
        <w:pageBreakBefore/>
        <w:rPr>
          <w:rFonts w:asciiTheme="minorBidi" w:hAnsiTheme="minorBidi" w:cstheme="minorBidi"/>
          <w:color w:val="000000" w:themeColor="text1"/>
        </w:rPr>
      </w:pPr>
    </w:p>
    <w:p w:rsidR="00B31322" w:rsidRPr="00F27399" w:rsidRDefault="00B31322">
      <w:pPr>
        <w:rPr>
          <w:rFonts w:asciiTheme="minorBidi" w:hAnsiTheme="minorBidi" w:cstheme="minorBidi"/>
          <w:color w:val="000000" w:themeColor="text1"/>
        </w:rPr>
      </w:pPr>
    </w:p>
    <w:p w:rsidR="00770614" w:rsidRPr="00F27399" w:rsidRDefault="00770614">
      <w:pPr>
        <w:rPr>
          <w:rFonts w:asciiTheme="minorBidi" w:hAnsiTheme="minorBidi" w:cstheme="minorBidi"/>
          <w:color w:val="000000" w:themeColor="text1"/>
        </w:rPr>
      </w:pP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F27399" w:rsidRPr="00F27399" w:rsidTr="00B31322">
        <w:trPr>
          <w:cantSplit/>
        </w:trPr>
        <w:tc>
          <w:tcPr>
            <w:tcW w:w="53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hint="eastAsia"/>
                <w:color w:val="000000" w:themeColor="text1"/>
              </w:rPr>
              <w:t>Wir w</w:t>
            </w:r>
            <w:r w:rsidRPr="00F27399">
              <w:rPr>
                <w:rFonts w:ascii="Times New Roman" w:hAnsi="Times New Roman" w:cs="Times New Roman"/>
                <w:color w:val="000000" w:themeColor="text1"/>
              </w:rPr>
              <w:t>ü</w:t>
            </w:r>
            <w:r w:rsidRPr="00F27399">
              <w:rPr>
                <w:rFonts w:hint="eastAsia"/>
                <w:color w:val="000000" w:themeColor="text1"/>
              </w:rPr>
              <w:t xml:space="preserve">nschen Euch </w:t>
            </w:r>
            <w:r w:rsidRPr="00F27399">
              <w:rPr>
                <w:rFonts w:hint="eastAsia"/>
                <w:b/>
                <w:bCs/>
                <w:color w:val="000000" w:themeColor="text1"/>
              </w:rPr>
              <w:t>viel Erfolg</w:t>
            </w:r>
            <w:r w:rsidRPr="00F27399">
              <w:rPr>
                <w:rFonts w:hint="eastAsia"/>
                <w:color w:val="000000" w:themeColor="text1"/>
              </w:rPr>
              <w:t xml:space="preserve"> beim Entdecken Eurer neuen Sprache.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hint="eastAsia"/>
                <w:color w:val="000000" w:themeColor="text1"/>
              </w:rPr>
              <w:t xml:space="preserve">So viele Sprachen Du sprichst, </w:t>
            </w:r>
            <w:r w:rsidRPr="00F27399">
              <w:rPr>
                <w:rFonts w:hint="eastAsia"/>
                <w:color w:val="000000" w:themeColor="text1"/>
              </w:rPr>
              <w:br/>
              <w:t xml:space="preserve">so oft bist Du Mensch </w:t>
            </w:r>
            <w:r w:rsidRPr="00F27399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F27399" w:rsidRPr="00F27399" w:rsidTr="00B31322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7376D1" w:rsidRPr="00F27399" w:rsidRDefault="000877B6" w:rsidP="00041012">
            <w:pPr>
              <w:spacing w:line="252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برا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شما در کشف زبان جد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آرزو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موفق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دار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م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877B6" w:rsidRPr="000877B6" w:rsidRDefault="000877B6" w:rsidP="000877B6">
            <w:pPr>
              <w:spacing w:line="252" w:lineRule="auto"/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به تعداد زبان ها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یی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که صحبت م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کن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د</w:t>
            </w:r>
          </w:p>
          <w:p w:rsidR="007376D1" w:rsidRPr="00F27399" w:rsidRDefault="000877B6" w:rsidP="000877B6">
            <w:pPr>
              <w:spacing w:line="252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خ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ل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وقتا آدم هست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</w:rPr>
              <w:t>...</w:t>
            </w:r>
          </w:p>
        </w:tc>
      </w:tr>
      <w:tr w:rsidR="00F27399" w:rsidRPr="00F27399" w:rsidTr="00B31322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7376D1" w:rsidRPr="00F27399" w:rsidRDefault="003E0F40">
            <w:pPr>
              <w:spacing w:line="252" w:lineRule="auto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lang w:val="en-GB"/>
              </w:rPr>
              <w:t xml:space="preserve">We wish you </w:t>
            </w:r>
            <w:r w:rsidRPr="00F27399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every success</w:t>
            </w:r>
            <w:r w:rsidRPr="00F27399">
              <w:rPr>
                <w:rFonts w:ascii="Arial" w:hAnsi="Arial" w:cs="Arial"/>
                <w:color w:val="000000" w:themeColor="text1"/>
                <w:lang w:val="en-GB"/>
              </w:rPr>
              <w:t xml:space="preserve"> in discovering your new language.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376D1" w:rsidRPr="00F27399" w:rsidRDefault="003E0F40">
            <w:pPr>
              <w:spacing w:line="252" w:lineRule="auto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lang w:val="en-GB"/>
              </w:rPr>
              <w:t>As many languages as you speak, so often you are human ...</w:t>
            </w:r>
          </w:p>
        </w:tc>
      </w:tr>
    </w:tbl>
    <w:p w:rsidR="007376D1" w:rsidRPr="00F27399" w:rsidRDefault="003E0F40">
      <w:pPr>
        <w:rPr>
          <w:color w:val="000000" w:themeColor="text1"/>
          <w:lang w:val="en-GB"/>
        </w:rPr>
      </w:pPr>
      <w:r w:rsidRPr="00F27399">
        <w:rPr>
          <w:rFonts w:ascii="Arial" w:hAnsi="Arial" w:cs="Arial"/>
          <w:color w:val="000000" w:themeColor="text1"/>
          <w:lang w:val="en-GB"/>
        </w:rPr>
        <w:t> </w:t>
      </w:r>
    </w:p>
    <w:p w:rsidR="007376D1" w:rsidRPr="00F27399" w:rsidRDefault="003E0F40">
      <w:pPr>
        <w:rPr>
          <w:color w:val="000000" w:themeColor="text1"/>
          <w:lang w:val="en-GB"/>
        </w:rPr>
      </w:pPr>
      <w:r w:rsidRPr="00F27399">
        <w:rPr>
          <w:rFonts w:ascii="Arial" w:hAnsi="Arial" w:cs="Arial"/>
          <w:b/>
          <w:bCs/>
          <w:color w:val="000000" w:themeColor="text1"/>
          <w:lang w:val="en-GB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1843"/>
      </w:tblGrid>
      <w:tr w:rsidR="00F27399" w:rsidRPr="00F27399" w:rsidTr="00B31322">
        <w:tc>
          <w:tcPr>
            <w:tcW w:w="907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D1" w:rsidRPr="00F27399" w:rsidRDefault="003E0F40">
            <w:pPr>
              <w:rPr>
                <w:color w:val="000000" w:themeColor="text1"/>
              </w:rPr>
            </w:pPr>
            <w:bookmarkStart w:id="2" w:name="KurzeErklärung"/>
            <w:r w:rsidRPr="00F27399">
              <w:rPr>
                <w:rFonts w:ascii="Arial" w:hAnsi="Arial" w:cs="Arial"/>
                <w:b/>
                <w:bCs/>
                <w:color w:val="000000" w:themeColor="text1"/>
              </w:rPr>
              <w:t>Kurze Erklärung</w:t>
            </w:r>
            <w:bookmarkEnd w:id="2"/>
            <w:r w:rsidRPr="00F27399">
              <w:rPr>
                <w:rFonts w:ascii="Arial" w:hAnsi="Arial" w:cs="Arial"/>
                <w:b/>
                <w:bCs/>
                <w:color w:val="000000" w:themeColor="text1"/>
              </w:rPr>
              <w:t xml:space="preserve">   /  </w:t>
            </w:r>
            <w:r w:rsidR="000877B6" w:rsidRPr="000877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توض</w:t>
            </w:r>
            <w:r w:rsidR="000877B6" w:rsidRPr="000877B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0877B6" w:rsidRPr="000877B6">
              <w:rPr>
                <w:rFonts w:ascii="Arial" w:hAnsi="Arial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="000877B6" w:rsidRPr="000877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کوتاه</w:t>
            </w:r>
            <w:r w:rsidRPr="00F2739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877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27399">
              <w:rPr>
                <w:rFonts w:ascii="Arial" w:hAnsi="Arial" w:cs="Arial"/>
                <w:b/>
                <w:bCs/>
                <w:color w:val="000000" w:themeColor="text1"/>
              </w:rPr>
              <w:t>/  Short Explanation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D1" w:rsidRPr="00F27399" w:rsidRDefault="007376D1">
            <w:pPr>
              <w:ind w:right="87"/>
              <w:jc w:val="right"/>
              <w:rPr>
                <w:color w:val="000000" w:themeColor="text1"/>
              </w:rPr>
            </w:pPr>
          </w:p>
        </w:tc>
      </w:tr>
    </w:tbl>
    <w:p w:rsidR="007376D1" w:rsidRPr="00F27399" w:rsidRDefault="003E0F40">
      <w:pPr>
        <w:rPr>
          <w:color w:val="000000" w:themeColor="text1"/>
        </w:rPr>
      </w:pPr>
      <w:r w:rsidRPr="00F27399">
        <w:rPr>
          <w:rFonts w:ascii="Arial" w:hAnsi="Arial" w:cs="Arial"/>
          <w:b/>
          <w:bCs/>
          <w:color w:val="000000" w:themeColor="text1"/>
        </w:rPr>
        <w:t> 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F27399" w:rsidRPr="00F27399" w:rsidTr="00B31322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Eine Web–Version meiner Lernzettel 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•        zum Selbst-Studium, 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•        zum Lesen,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•        zum Anhören, 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•        zum Nachsprechen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•        zur Unterstützung bei Skype und 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•        zum Ausdrucken für Schreibübungen.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Jedoch</w:t>
            </w: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kein Kurs oder Kursersatz, 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sondern eine Hilfe für Anfänger,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</w:rPr>
              <w:t>um zu einem einfachen Grundwortschatz zu gelangen.</w:t>
            </w:r>
          </w:p>
        </w:tc>
      </w:tr>
      <w:tr w:rsidR="00F27399" w:rsidRPr="00F27399" w:rsidTr="00B31322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877B6" w:rsidRPr="000877B6" w:rsidRDefault="000877B6" w:rsidP="000877B6">
            <w:pPr>
              <w:spacing w:line="252" w:lineRule="auto"/>
              <w:ind w:right="142"/>
              <w:jc w:val="right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یک نسخه وب از برگه های آموزشی من</w:t>
            </w:r>
          </w:p>
          <w:p w:rsidR="000877B6" w:rsidRPr="000877B6" w:rsidRDefault="000877B6" w:rsidP="000877B6">
            <w:pPr>
              <w:spacing w:line="252" w:lineRule="auto"/>
              <w:ind w:right="142"/>
              <w:jc w:val="right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• </w:t>
            </w: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برای خودآموزی،</w:t>
            </w:r>
          </w:p>
          <w:p w:rsidR="000877B6" w:rsidRPr="000877B6" w:rsidRDefault="000877B6" w:rsidP="000877B6">
            <w:pPr>
              <w:spacing w:line="252" w:lineRule="auto"/>
              <w:ind w:right="142"/>
              <w:jc w:val="right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• </w:t>
            </w: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برای خواندن،</w:t>
            </w:r>
          </w:p>
          <w:p w:rsidR="000877B6" w:rsidRPr="000877B6" w:rsidRDefault="000877B6" w:rsidP="000877B6">
            <w:pPr>
              <w:spacing w:line="252" w:lineRule="auto"/>
              <w:ind w:right="142"/>
              <w:jc w:val="right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• </w:t>
            </w: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برای گوش دادن،</w:t>
            </w:r>
          </w:p>
          <w:p w:rsidR="000877B6" w:rsidRPr="000877B6" w:rsidRDefault="000877B6" w:rsidP="000877B6">
            <w:pPr>
              <w:spacing w:line="252" w:lineRule="auto"/>
              <w:ind w:right="142"/>
              <w:jc w:val="right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• </w:t>
            </w: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برای تکرار</w:t>
            </w:r>
          </w:p>
          <w:p w:rsidR="000877B6" w:rsidRPr="000877B6" w:rsidRDefault="000877B6" w:rsidP="000877B6">
            <w:pPr>
              <w:spacing w:line="252" w:lineRule="auto"/>
              <w:ind w:right="142"/>
              <w:jc w:val="right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• </w:t>
            </w: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برای پشتیبانی با</w:t>
            </w: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Skype </w:t>
            </w: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و</w:t>
            </w:r>
          </w:p>
          <w:p w:rsidR="007376D1" w:rsidRPr="000877B6" w:rsidRDefault="000877B6" w:rsidP="000877B6">
            <w:pPr>
              <w:spacing w:line="252" w:lineRule="auto"/>
              <w:ind w:right="142"/>
              <w:jc w:val="right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• </w:t>
            </w: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چاپ کردن برای تمرین نوشتن</w:t>
            </w:r>
            <w:r w:rsidRPr="000877B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877B6" w:rsidRPr="000877B6" w:rsidRDefault="000877B6" w:rsidP="000877B6">
            <w:pPr>
              <w:spacing w:line="252" w:lineRule="auto"/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با ا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حال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</w:rPr>
              <w:t>:</w:t>
            </w:r>
          </w:p>
          <w:p w:rsidR="000877B6" w:rsidRPr="000877B6" w:rsidRDefault="000877B6" w:rsidP="000877B6">
            <w:pPr>
              <w:spacing w:line="252" w:lineRule="auto"/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0877B6" w:rsidRPr="000877B6" w:rsidRDefault="000877B6" w:rsidP="000877B6">
            <w:pPr>
              <w:spacing w:line="252" w:lineRule="auto"/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بدون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دوره 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ا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جا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گز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دوره،</w:t>
            </w:r>
          </w:p>
          <w:p w:rsidR="000877B6" w:rsidRPr="000877B6" w:rsidRDefault="000877B6" w:rsidP="000877B6">
            <w:pPr>
              <w:spacing w:line="252" w:lineRule="auto"/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اما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کمک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برا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مبتد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ان،</w:t>
            </w:r>
          </w:p>
          <w:p w:rsidR="007376D1" w:rsidRPr="000877B6" w:rsidRDefault="000877B6" w:rsidP="000877B6">
            <w:pPr>
              <w:spacing w:line="252" w:lineRule="auto"/>
              <w:jc w:val="right"/>
              <w:rPr>
                <w:color w:val="000000" w:themeColor="text1"/>
              </w:rPr>
            </w:pP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برا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رس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دن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به 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ک</w:t>
            </w:r>
            <w:r w:rsidRPr="000877B6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واژگان ساده اول</w:t>
            </w:r>
            <w:r w:rsidRPr="000877B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ی</w:t>
            </w:r>
            <w:r w:rsidRPr="000877B6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</w:rPr>
              <w:t>ه</w:t>
            </w:r>
          </w:p>
        </w:tc>
      </w:tr>
      <w:tr w:rsidR="00F27399" w:rsidRPr="00F27399" w:rsidTr="00B31322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7376D1" w:rsidRPr="00F27399" w:rsidRDefault="003E0F40">
            <w:pPr>
              <w:spacing w:line="300" w:lineRule="atLeast"/>
              <w:ind w:left="567" w:hanging="567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A web version of my learning notes </w:t>
            </w:r>
          </w:p>
          <w:p w:rsidR="007376D1" w:rsidRPr="00F27399" w:rsidRDefault="003E0F40">
            <w:pPr>
              <w:spacing w:line="300" w:lineRule="atLeast"/>
              <w:ind w:left="567" w:right="284" w:hanging="567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- for self-study, </w:t>
            </w:r>
          </w:p>
          <w:p w:rsidR="007376D1" w:rsidRPr="00F27399" w:rsidRDefault="003E0F40">
            <w:pPr>
              <w:spacing w:line="300" w:lineRule="atLeast"/>
              <w:ind w:left="567" w:hanging="567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 to read,</w:t>
            </w:r>
          </w:p>
          <w:p w:rsidR="007376D1" w:rsidRPr="00F27399" w:rsidRDefault="003E0F40">
            <w:pPr>
              <w:spacing w:line="300" w:lineRule="atLeast"/>
              <w:ind w:left="567" w:hanging="567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- to listen to, </w:t>
            </w:r>
          </w:p>
          <w:p w:rsidR="007376D1" w:rsidRPr="00F27399" w:rsidRDefault="003E0F40">
            <w:pPr>
              <w:spacing w:line="300" w:lineRule="atLeast"/>
              <w:ind w:left="567" w:hanging="567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 to recite</w:t>
            </w:r>
          </w:p>
          <w:p w:rsidR="007376D1" w:rsidRPr="00F27399" w:rsidRDefault="003E0F40">
            <w:pPr>
              <w:spacing w:line="300" w:lineRule="atLeast"/>
              <w:ind w:left="567" w:hanging="567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- for support with Skype and 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 to print out for writing exercises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376D1" w:rsidRPr="00F27399" w:rsidRDefault="003E0F40">
            <w:pPr>
              <w:spacing w:line="300" w:lineRule="atLeast"/>
              <w:ind w:right="142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However</w:t>
            </w: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</w:p>
          <w:p w:rsidR="007376D1" w:rsidRPr="00F27399" w:rsidRDefault="003E0F40">
            <w:pPr>
              <w:spacing w:line="300" w:lineRule="atLeast"/>
              <w:ind w:right="142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7376D1" w:rsidRPr="00F27399" w:rsidRDefault="003E0F40">
            <w:pPr>
              <w:spacing w:line="300" w:lineRule="atLeast"/>
              <w:ind w:right="142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no course or course replacement, </w:t>
            </w:r>
          </w:p>
          <w:p w:rsidR="007376D1" w:rsidRPr="00F27399" w:rsidRDefault="003E0F40">
            <w:pPr>
              <w:spacing w:line="300" w:lineRule="atLeast"/>
              <w:ind w:right="142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but a help for beginners,</w:t>
            </w:r>
          </w:p>
          <w:p w:rsidR="007376D1" w:rsidRPr="00F27399" w:rsidRDefault="003E0F40">
            <w:pPr>
              <w:spacing w:line="252" w:lineRule="auto"/>
              <w:rPr>
                <w:color w:val="000000" w:themeColor="text1"/>
                <w:lang w:val="en-GB"/>
              </w:rPr>
            </w:pPr>
            <w:r w:rsidRPr="00F273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to get to a simple basic vocabulary</w:t>
            </w:r>
          </w:p>
        </w:tc>
      </w:tr>
    </w:tbl>
    <w:p w:rsidR="007376D1" w:rsidRPr="00F27399" w:rsidRDefault="003E0F40">
      <w:pPr>
        <w:rPr>
          <w:color w:val="000000" w:themeColor="text1"/>
          <w:lang w:val="en-GB"/>
        </w:rPr>
      </w:pPr>
      <w:r w:rsidRPr="00F27399">
        <w:rPr>
          <w:rFonts w:ascii="Arial" w:hAnsi="Arial" w:cs="Arial"/>
          <w:color w:val="000000" w:themeColor="text1"/>
          <w:lang w:val="en-GB"/>
        </w:rPr>
        <w:t> </w:t>
      </w:r>
    </w:p>
    <w:p w:rsidR="003E0F40" w:rsidRPr="00F27399" w:rsidRDefault="003E0F40">
      <w:pPr>
        <w:rPr>
          <w:color w:val="000000" w:themeColor="text1"/>
          <w:lang w:val="en-GB"/>
        </w:rPr>
      </w:pPr>
      <w:r w:rsidRPr="00F27399">
        <w:rPr>
          <w:rFonts w:ascii="Arial" w:hAnsi="Arial" w:cs="Arial"/>
          <w:color w:val="000000" w:themeColor="text1"/>
          <w:lang w:val="en-GB"/>
        </w:rPr>
        <w:t> </w:t>
      </w:r>
    </w:p>
    <w:sectPr w:rsidR="003E0F40" w:rsidRPr="00F27399" w:rsidSect="003A0011">
      <w:footerReference w:type="default" r:id="rId49"/>
      <w:pgSz w:w="11906" w:h="16838"/>
      <w:pgMar w:top="567" w:right="720" w:bottom="720" w:left="72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132" w:rsidRDefault="00F21132" w:rsidP="00156F5A">
      <w:r>
        <w:separator/>
      </w:r>
    </w:p>
  </w:endnote>
  <w:endnote w:type="continuationSeparator" w:id="0">
    <w:p w:rsidR="00F21132" w:rsidRDefault="00F21132" w:rsidP="0015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F5A" w:rsidRPr="00DE1F7D" w:rsidRDefault="00F21132" w:rsidP="005B501C">
    <w:pPr>
      <w:pStyle w:val="Fuzeile"/>
      <w:tabs>
        <w:tab w:val="right" w:pos="10466"/>
      </w:tabs>
      <w:rPr>
        <w:rFonts w:asciiTheme="minorBidi" w:hAnsiTheme="minorBidi" w:cstheme="minorBidi"/>
        <w:sz w:val="20"/>
        <w:szCs w:val="20"/>
      </w:rPr>
    </w:pPr>
    <w:hyperlink r:id="rId1" w:history="1">
      <w:r w:rsidR="00311285">
        <w:rPr>
          <w:rStyle w:val="Hyperlink"/>
          <w:rFonts w:asciiTheme="minorBidi" w:hAnsiTheme="minorBidi" w:cstheme="minorBidi"/>
          <w:b/>
          <w:color w:val="auto"/>
          <w:sz w:val="20"/>
          <w:szCs w:val="20"/>
        </w:rPr>
        <w:t>http://kleine-deutsch-hilfe.at/Start-FA.htm</w:t>
      </w:r>
    </w:hyperlink>
    <w:r w:rsidR="00156F5A" w:rsidRPr="00DE1F7D">
      <w:rPr>
        <w:rFonts w:asciiTheme="minorBidi" w:hAnsiTheme="minorBidi" w:cstheme="minorBidi"/>
        <w:b/>
        <w:sz w:val="20"/>
        <w:szCs w:val="20"/>
      </w:rPr>
      <w:t xml:space="preserve"> </w:t>
    </w:r>
    <w:r w:rsidR="005B501C" w:rsidRPr="00DE1F7D">
      <w:rPr>
        <w:rFonts w:asciiTheme="minorBidi" w:hAnsiTheme="minorBidi" w:cstheme="minorBidi"/>
        <w:sz w:val="20"/>
        <w:szCs w:val="20"/>
      </w:rPr>
      <w:tab/>
    </w:r>
    <w:hyperlink r:id="rId2" w:history="1">
      <w:r w:rsidR="005B501C" w:rsidRPr="00DE1F7D">
        <w:rPr>
          <w:rStyle w:val="Hyperlink"/>
          <w:rFonts w:asciiTheme="minorBidi" w:hAnsiTheme="minorBidi" w:cstheme="minorBidi"/>
          <w:color w:val="auto"/>
          <w:sz w:val="16"/>
          <w:szCs w:val="16"/>
        </w:rPr>
        <w:t>https://kleine-deutsch-hilfe.at/impressum.htm</w:t>
      </w:r>
    </w:hyperlink>
    <w:r w:rsidR="005B501C" w:rsidRPr="00DE1F7D">
      <w:rPr>
        <w:rFonts w:asciiTheme="minorBidi" w:hAnsiTheme="minorBidi" w:cstheme="minorBid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132" w:rsidRDefault="00F21132" w:rsidP="00156F5A">
      <w:r>
        <w:separator/>
      </w:r>
    </w:p>
  </w:footnote>
  <w:footnote w:type="continuationSeparator" w:id="0">
    <w:p w:rsidR="00F21132" w:rsidRDefault="00F21132" w:rsidP="00156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58"/>
    <w:rsid w:val="00041012"/>
    <w:rsid w:val="00073BC7"/>
    <w:rsid w:val="0008140C"/>
    <w:rsid w:val="000877B6"/>
    <w:rsid w:val="000C6859"/>
    <w:rsid w:val="00146FF7"/>
    <w:rsid w:val="00156F5A"/>
    <w:rsid w:val="001B715A"/>
    <w:rsid w:val="001D15C7"/>
    <w:rsid w:val="00243EBC"/>
    <w:rsid w:val="002454AF"/>
    <w:rsid w:val="002F3C70"/>
    <w:rsid w:val="00311285"/>
    <w:rsid w:val="003A0011"/>
    <w:rsid w:val="003A7DD0"/>
    <w:rsid w:val="003B5EC7"/>
    <w:rsid w:val="003E0F40"/>
    <w:rsid w:val="003F57B0"/>
    <w:rsid w:val="0040083C"/>
    <w:rsid w:val="00433117"/>
    <w:rsid w:val="00434790"/>
    <w:rsid w:val="004A13D8"/>
    <w:rsid w:val="004C3351"/>
    <w:rsid w:val="00501133"/>
    <w:rsid w:val="00543955"/>
    <w:rsid w:val="00543E72"/>
    <w:rsid w:val="005602A7"/>
    <w:rsid w:val="005612E3"/>
    <w:rsid w:val="00570091"/>
    <w:rsid w:val="00594EAB"/>
    <w:rsid w:val="005A26CE"/>
    <w:rsid w:val="005A5B3E"/>
    <w:rsid w:val="005B2592"/>
    <w:rsid w:val="005B3891"/>
    <w:rsid w:val="005B501C"/>
    <w:rsid w:val="00602399"/>
    <w:rsid w:val="006042A7"/>
    <w:rsid w:val="0069126F"/>
    <w:rsid w:val="006929BE"/>
    <w:rsid w:val="006D3140"/>
    <w:rsid w:val="007376D1"/>
    <w:rsid w:val="00741788"/>
    <w:rsid w:val="00770614"/>
    <w:rsid w:val="007838B6"/>
    <w:rsid w:val="007C732B"/>
    <w:rsid w:val="007E7780"/>
    <w:rsid w:val="008111EA"/>
    <w:rsid w:val="008B7610"/>
    <w:rsid w:val="00914CA2"/>
    <w:rsid w:val="00937B4C"/>
    <w:rsid w:val="0099752B"/>
    <w:rsid w:val="009A4A14"/>
    <w:rsid w:val="009E0958"/>
    <w:rsid w:val="00A218FB"/>
    <w:rsid w:val="00AE4B1E"/>
    <w:rsid w:val="00B31322"/>
    <w:rsid w:val="00B3417A"/>
    <w:rsid w:val="00B53D93"/>
    <w:rsid w:val="00B8789D"/>
    <w:rsid w:val="00BA00DD"/>
    <w:rsid w:val="00C22107"/>
    <w:rsid w:val="00C22F3F"/>
    <w:rsid w:val="00CE2746"/>
    <w:rsid w:val="00D772AB"/>
    <w:rsid w:val="00DE1F7D"/>
    <w:rsid w:val="00DE55DE"/>
    <w:rsid w:val="00EA6243"/>
    <w:rsid w:val="00EF1760"/>
    <w:rsid w:val="00F21132"/>
    <w:rsid w:val="00F27399"/>
    <w:rsid w:val="00F362B4"/>
    <w:rsid w:val="00FC7A50"/>
    <w:rsid w:val="00FD0136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42F5B-D31F-4D7B-A0B5-3D69FEA6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customStyle="1" w:styleId="msopapdefault">
    <w:name w:val="msopapdefault"/>
    <w:basedOn w:val="Standard"/>
    <w:pPr>
      <w:spacing w:before="100" w:beforeAutospacing="1" w:after="160" w:line="252" w:lineRule="auto"/>
    </w:pPr>
    <w:rPr>
      <w:rFonts w:ascii="Arial" w:eastAsiaTheme="minorEastAsia" w:hAnsi="Arial" w:cs="Ari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eine-deutsch-hilfe.at/_kapitel_Alphabetisierung_FA.htm" TargetMode="External"/><Relationship Id="rId18" Type="http://schemas.openxmlformats.org/officeDocument/2006/relationships/hyperlink" Target="https://kleine-deutsch-hilfe.at/Anleitungen_Sprechen_FA.htm" TargetMode="External"/><Relationship Id="rId26" Type="http://schemas.openxmlformats.org/officeDocument/2006/relationships/hyperlink" Target="https://kleine-deutsch-hilfe.at/_Kapitel_Kurzgeschichten_FA.htm" TargetMode="External"/><Relationship Id="rId39" Type="http://schemas.openxmlformats.org/officeDocument/2006/relationships/hyperlink" Target="https://kleine-deutsch-hilfe.at/_Kapitel_Deutschkurse-WEB_FA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leine-deutsch-hilfe.at/_Kapitel_nuetzliche_Saetze_FA.htm" TargetMode="External"/><Relationship Id="rId34" Type="http://schemas.openxmlformats.org/officeDocument/2006/relationships/hyperlink" Target="https://kleine-deutsch-hilfe.at/_Kapitel_Arbeit_Bewerbung_FA.htm" TargetMode="External"/><Relationship Id="rId42" Type="http://schemas.openxmlformats.org/officeDocument/2006/relationships/image" Target="media/image15.png"/><Relationship Id="rId47" Type="http://schemas.openxmlformats.org/officeDocument/2006/relationships/image" Target="media/image17.png"/><Relationship Id="rId50" Type="http://schemas.openxmlformats.org/officeDocument/2006/relationships/fontTable" Target="fontTable.xml"/><Relationship Id="rId7" Type="http://schemas.openxmlformats.org/officeDocument/2006/relationships/hyperlink" Target="https://kleine-deutsch-hilfe.at/Start-FA.ht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33" Type="http://schemas.openxmlformats.org/officeDocument/2006/relationships/hyperlink" Target="https://kleine-deutsch-hilfe.at/_Kapitel_Sprache_Formen_FA.htm" TargetMode="External"/><Relationship Id="rId38" Type="http://schemas.openxmlformats.org/officeDocument/2006/relationships/hyperlink" Target="https://kleine-deutsch-hilfe.at/_Kapitel_Tirol_Austria_FA.htm" TargetMode="External"/><Relationship Id="rId46" Type="http://schemas.openxmlformats.org/officeDocument/2006/relationships/hyperlink" Target="https://kleine-deutsch-hilfe.at/_Kapitel_Technik_Beruf_FA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leine-deutsch-hilfe.at/Anleitungen_Sprechen_FA.htm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kleine-deutsch-hilfe.at/_Kapitel_verschiedene_Texte_FA.htm" TargetMode="External"/><Relationship Id="rId41" Type="http://schemas.openxmlformats.org/officeDocument/2006/relationships/hyperlink" Target="https://kleine-deutsch-hilfe.at/_Kapitel_Literatur-zweisprachig_FA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kleine-deutsch-hilfe.at/_Kapitel_Alphabetisierung_FA.htm" TargetMode="External"/><Relationship Id="rId24" Type="http://schemas.openxmlformats.org/officeDocument/2006/relationships/hyperlink" Target="https://kleine-deutsch-hilfe.at/_Kapitel_kurze-Texte_FA.htm" TargetMode="External"/><Relationship Id="rId32" Type="http://schemas.openxmlformats.org/officeDocument/2006/relationships/image" Target="media/image11.png"/><Relationship Id="rId37" Type="http://schemas.openxmlformats.org/officeDocument/2006/relationships/image" Target="media/image13.png"/><Relationship Id="rId40" Type="http://schemas.openxmlformats.org/officeDocument/2006/relationships/image" Target="media/image14.png"/><Relationship Id="rId45" Type="http://schemas.openxmlformats.org/officeDocument/2006/relationships/image" Target="media/image16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hyperlink" Target="https://kleine-deutsch-hilfe.at/_Kapitel_nuetzliche_Saetze_FA.htm" TargetMode="External"/><Relationship Id="rId28" Type="http://schemas.openxmlformats.org/officeDocument/2006/relationships/hyperlink" Target="https://kleine-deutsch-hilfe.at/_Kapitel_Kurzgeschichten_FA.htm" TargetMode="External"/><Relationship Id="rId36" Type="http://schemas.openxmlformats.org/officeDocument/2006/relationships/hyperlink" Target="https://kleine-deutsch-hilfe.at/_Kapitel_Tirol_Austria_FA.htm" TargetMode="External"/><Relationship Id="rId49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kleine-deutsch-hilfe.at/_Kapitel_Wortbildung_WFamilien_FA.htm" TargetMode="External"/><Relationship Id="rId31" Type="http://schemas.openxmlformats.org/officeDocument/2006/relationships/hyperlink" Target="http://kleine-deutsch-hilfe.at/_Kapitel_Sprache_Formen_FA.htm" TargetMode="External"/><Relationship Id="rId44" Type="http://schemas.openxmlformats.org/officeDocument/2006/relationships/hyperlink" Target="https://kleine-deutsch-hilfe.at/_Kapitel_Fremdwoerter_AR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leine-deutsch-hilfe.at/_Kapitel_Anhoeren_Nachsprechen_FA.htm" TargetMode="External"/><Relationship Id="rId14" Type="http://schemas.openxmlformats.org/officeDocument/2006/relationships/hyperlink" Target="https://kleine-deutsch-hilfe.at/_Kapitel_Woerter_Beginn_FA.htm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image" Target="media/image10.png"/><Relationship Id="rId35" Type="http://schemas.openxmlformats.org/officeDocument/2006/relationships/image" Target="media/image12.png"/><Relationship Id="rId43" Type="http://schemas.openxmlformats.org/officeDocument/2006/relationships/hyperlink" Target="https://kleine-deutsch-hilfe.at/_Kapitel_Literatur-zweisprachig_FA.htm" TargetMode="External"/><Relationship Id="rId48" Type="http://schemas.openxmlformats.org/officeDocument/2006/relationships/hyperlink" Target="https://kleine-deutsch-hilfe.at/_Kapitel_Technik_Beruf_FA.htm" TargetMode="External"/><Relationship Id="rId8" Type="http://schemas.openxmlformats.org/officeDocument/2006/relationships/hyperlink" Target="https://kleine-deutsch-hilfe.at/index.mp3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impressum.htm" TargetMode="External"/><Relationship Id="rId1" Type="http://schemas.openxmlformats.org/officeDocument/2006/relationships/hyperlink" Target="http://kleine-deutsch-hilfe.at/Start-F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Bogga guriga - Deutsch Hife</vt:lpstr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کمک آلمان - Deutsch Hife</dc:title>
  <dc:subject/>
  <dc:creator>PCHW</dc:creator>
  <cp:keywords/>
  <dc:description/>
  <cp:lastModifiedBy>            </cp:lastModifiedBy>
  <cp:revision>9</cp:revision>
  <cp:lastPrinted>2024-09-17T15:58:00Z</cp:lastPrinted>
  <dcterms:created xsi:type="dcterms:W3CDTF">2024-09-17T15:01:00Z</dcterms:created>
  <dcterms:modified xsi:type="dcterms:W3CDTF">2024-09-17T15:58:00Z</dcterms:modified>
</cp:coreProperties>
</file>