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67FF" w:rsidRDefault="00B26018" w:rsidP="001B04EE">
      <w:r>
        <w:rPr>
          <w:rFonts w:ascii="Arial" w:hAnsi="Arial" w:cs="Arial"/>
          <w:b/>
          <w:bCs/>
          <w:sz w:val="18"/>
          <w:szCs w:val="18"/>
          <w:lang w:val="de-CH"/>
        </w:rPr>
        <w:t>(</w:t>
      </w:r>
      <w:r w:rsidR="00B443F9">
        <w:rPr>
          <w:rFonts w:ascii="Arial" w:hAnsi="Arial" w:cs="Arial"/>
          <w:b/>
          <w:bCs/>
          <w:sz w:val="18"/>
          <w:szCs w:val="18"/>
          <w:lang w:val="de-CH"/>
        </w:rPr>
        <w:t>ST</w:t>
      </w:r>
      <w:r w:rsidR="001B04EE">
        <w:rPr>
          <w:rFonts w:ascii="Arial" w:hAnsi="Arial" w:cs="Arial"/>
          <w:b/>
          <w:bCs/>
          <w:sz w:val="18"/>
          <w:szCs w:val="18"/>
          <w:lang w:val="de-CH"/>
        </w:rPr>
        <w:t>R</w:t>
      </w:r>
      <w:bookmarkStart w:id="0" w:name="_GoBack"/>
      <w:bookmarkEnd w:id="0"/>
      <w:r>
        <w:rPr>
          <w:rFonts w:ascii="Arial" w:hAnsi="Arial" w:cs="Arial"/>
          <w:b/>
          <w:bCs/>
          <w:sz w:val="18"/>
          <w:szCs w:val="18"/>
          <w:lang w:val="de-CH"/>
        </w:rPr>
        <w:t xml:space="preserve">01)   –   [AR]    Themen Texte  /  </w:t>
      </w:r>
      <w:r>
        <w:rPr>
          <w:rFonts w:ascii="Arial" w:hAnsi="Arial" w:cs="Arial"/>
          <w:b/>
          <w:bCs/>
          <w:sz w:val="22"/>
          <w:szCs w:val="22"/>
          <w:rtl/>
        </w:rPr>
        <w:t>نصوص تحت عنوان</w:t>
      </w:r>
      <w:r>
        <w:rPr>
          <w:rFonts w:ascii="Arial" w:hAnsi="Arial" w:cs="Arial"/>
          <w:b/>
          <w:bCs/>
          <w:sz w:val="18"/>
          <w:szCs w:val="18"/>
          <w:lang w:val="de-CH"/>
        </w:rPr>
        <w:t xml:space="preserve">   </w:t>
      </w:r>
    </w:p>
    <w:p w:rsidR="001D67FF" w:rsidRDefault="00B26018">
      <w:r>
        <w:rPr>
          <w:rFonts w:ascii="Arial" w:hAnsi="Arial" w:cs="Arial"/>
          <w:sz w:val="20"/>
          <w:szCs w:val="20"/>
          <w:lang w:val="de-CH"/>
        </w:rPr>
        <w:t> </w:t>
      </w:r>
    </w:p>
    <w:tbl>
      <w:tblPr>
        <w:tblW w:w="10073" w:type="dxa"/>
        <w:tblInd w:w="-8" w:type="dxa"/>
        <w:tblCellMar>
          <w:left w:w="0" w:type="dxa"/>
          <w:right w:w="0" w:type="dxa"/>
        </w:tblCellMar>
        <w:tblLook w:val="04A0" w:firstRow="1" w:lastRow="0" w:firstColumn="1" w:lastColumn="0" w:noHBand="0" w:noVBand="1"/>
      </w:tblPr>
      <w:tblGrid>
        <w:gridCol w:w="5253"/>
        <w:gridCol w:w="4820"/>
      </w:tblGrid>
      <w:tr w:rsidR="001D67FF" w:rsidTr="00A52247">
        <w:tc>
          <w:tcPr>
            <w:tcW w:w="5253" w:type="dxa"/>
            <w:noWrap/>
            <w:tcMar>
              <w:top w:w="0" w:type="dxa"/>
              <w:left w:w="108" w:type="dxa"/>
              <w:bottom w:w="0" w:type="dxa"/>
              <w:right w:w="108" w:type="dxa"/>
            </w:tcMar>
            <w:hideMark/>
          </w:tcPr>
          <w:p w:rsidR="001D67FF" w:rsidRDefault="00B443F9">
            <w:pPr>
              <w:spacing w:line="300" w:lineRule="atLeast"/>
            </w:pPr>
            <w:r w:rsidRPr="00B443F9">
              <w:rPr>
                <w:rFonts w:ascii="Arial" w:hAnsi="Arial" w:cs="Arial"/>
                <w:b/>
                <w:bCs/>
                <w:sz w:val="20"/>
                <w:szCs w:val="20"/>
                <w:lang w:val="de-CH"/>
              </w:rPr>
              <w:t>Eine Schi Tour bei Neuschnee</w:t>
            </w:r>
          </w:p>
        </w:tc>
        <w:tc>
          <w:tcPr>
            <w:tcW w:w="4820" w:type="dxa"/>
            <w:noWrap/>
            <w:tcMar>
              <w:top w:w="0" w:type="dxa"/>
              <w:left w:w="108" w:type="dxa"/>
              <w:bottom w:w="0" w:type="dxa"/>
              <w:right w:w="108" w:type="dxa"/>
            </w:tcMar>
            <w:hideMark/>
          </w:tcPr>
          <w:p w:rsidR="001D67FF" w:rsidRDefault="00B443F9">
            <w:pPr>
              <w:spacing w:line="300" w:lineRule="atLeast"/>
              <w:ind w:right="34"/>
              <w:jc w:val="right"/>
            </w:pPr>
            <w:r w:rsidRPr="00B443F9">
              <w:rPr>
                <w:rFonts w:ascii="Arial" w:hAnsi="Arial" w:cs="Arial"/>
                <w:b/>
                <w:bCs/>
                <w:rtl/>
              </w:rPr>
              <w:t>جولة تزلج في الثلج المنعش</w:t>
            </w:r>
          </w:p>
        </w:tc>
      </w:tr>
    </w:tbl>
    <w:p w:rsidR="001D67FF" w:rsidRDefault="00B26018">
      <w:r>
        <w:rPr>
          <w:rFonts w:ascii="Arial" w:hAnsi="Arial" w:cs="Arial"/>
          <w:sz w:val="20"/>
          <w:szCs w:val="20"/>
          <w:lang w:val="de-CH"/>
        </w:rPr>
        <w:t> </w:t>
      </w:r>
    </w:p>
    <w:tbl>
      <w:tblPr>
        <w:tblW w:w="10065" w:type="dxa"/>
        <w:tblCellMar>
          <w:left w:w="0" w:type="dxa"/>
          <w:right w:w="0" w:type="dxa"/>
        </w:tblCellMar>
        <w:tblLook w:val="04A0" w:firstRow="1" w:lastRow="0" w:firstColumn="1" w:lastColumn="0" w:noHBand="0" w:noVBand="1"/>
      </w:tblPr>
      <w:tblGrid>
        <w:gridCol w:w="5245"/>
        <w:gridCol w:w="4820"/>
      </w:tblGrid>
      <w:tr w:rsidR="00D30D36" w:rsidTr="000427B2">
        <w:tc>
          <w:tcPr>
            <w:tcW w:w="5245" w:type="dxa"/>
            <w:tcBorders>
              <w:top w:val="single" w:sz="12" w:space="0" w:color="auto"/>
              <w:left w:val="nil"/>
              <w:bottom w:val="single" w:sz="6" w:space="0" w:color="auto"/>
              <w:right w:val="single" w:sz="6" w:space="0" w:color="auto"/>
            </w:tcBorders>
            <w:noWrap/>
            <w:tcMar>
              <w:top w:w="0" w:type="dxa"/>
              <w:left w:w="142" w:type="dxa"/>
              <w:bottom w:w="0" w:type="dxa"/>
              <w:right w:w="142" w:type="dxa"/>
            </w:tcMar>
          </w:tcPr>
          <w:p w:rsidR="00D30D36" w:rsidRDefault="00D30D36" w:rsidP="00D30D36">
            <w:pPr>
              <w:spacing w:before="40"/>
              <w:rPr>
                <w:rFonts w:asciiTheme="minorBidi" w:hAnsiTheme="minorBidi" w:cstheme="minorBidi"/>
              </w:rPr>
            </w:pPr>
            <w:r>
              <w:rPr>
                <w:rFonts w:asciiTheme="minorBidi" w:hAnsiTheme="minorBidi" w:cstheme="minorBidi"/>
              </w:rPr>
              <w:t>Wie vom Wetterbericht schon am Tag zuvor angekündigt, ziehen früh Wolken auf. Zuerst hellere, dann dunklere.</w:t>
            </w:r>
          </w:p>
          <w:p w:rsidR="00D30D36" w:rsidRPr="00A97C12" w:rsidRDefault="00D30D36" w:rsidP="00D30D36">
            <w:pPr>
              <w:spacing w:before="40"/>
              <w:rPr>
                <w:rFonts w:asciiTheme="minorBidi" w:hAnsiTheme="minorBidi" w:cstheme="minorBidi"/>
              </w:rPr>
            </w:pPr>
            <w:r>
              <w:rPr>
                <w:rFonts w:asciiTheme="minorBidi" w:hAnsiTheme="minorBidi" w:cstheme="minorBidi"/>
              </w:rPr>
              <w:t>Es beginnt leicht zu schneien, dann kommt dichter Schneefall.</w:t>
            </w:r>
          </w:p>
        </w:tc>
        <w:tc>
          <w:tcPr>
            <w:tcW w:w="4820" w:type="dxa"/>
            <w:tcBorders>
              <w:top w:val="single" w:sz="12" w:space="0" w:color="auto"/>
              <w:left w:val="single" w:sz="6" w:space="0" w:color="auto"/>
              <w:bottom w:val="single" w:sz="6" w:space="0" w:color="auto"/>
              <w:right w:val="nil"/>
            </w:tcBorders>
            <w:noWrap/>
            <w:tcMar>
              <w:top w:w="142" w:type="dxa"/>
              <w:left w:w="142" w:type="dxa"/>
              <w:bottom w:w="142" w:type="dxa"/>
              <w:right w:w="142" w:type="dxa"/>
            </w:tcMar>
            <w:vAlign w:val="center"/>
            <w:hideMark/>
          </w:tcPr>
          <w:p w:rsidR="00D30D36" w:rsidRPr="0070699D" w:rsidRDefault="00D30D36" w:rsidP="00D30D36">
            <w:pPr>
              <w:spacing w:line="300" w:lineRule="atLeast"/>
              <w:ind w:right="141"/>
              <w:jc w:val="right"/>
              <w:rPr>
                <w:rFonts w:ascii="Arial" w:hAnsi="Arial" w:cs="Arial"/>
                <w:sz w:val="28"/>
                <w:szCs w:val="28"/>
              </w:rPr>
            </w:pPr>
            <w:r w:rsidRPr="0070699D">
              <w:rPr>
                <w:rFonts w:ascii="Arial" w:hAnsi="Arial" w:cs="Arial"/>
                <w:sz w:val="28"/>
                <w:szCs w:val="28"/>
                <w:rtl/>
              </w:rPr>
              <w:t>كما أعلن في تقرير الطقس في اليوم السابق ، تتجمع السحب مبكرًا. أولا الأفتح ، ثم الأغمق</w:t>
            </w:r>
            <w:r w:rsidRPr="0070699D">
              <w:rPr>
                <w:rFonts w:ascii="Arial" w:hAnsi="Arial" w:cs="Arial"/>
                <w:sz w:val="28"/>
                <w:szCs w:val="28"/>
              </w:rPr>
              <w:t>.</w:t>
            </w:r>
          </w:p>
          <w:p w:rsidR="00D30D36" w:rsidRDefault="00D30D36" w:rsidP="00D30D36">
            <w:pPr>
              <w:spacing w:line="300" w:lineRule="atLeast"/>
              <w:ind w:right="141"/>
              <w:jc w:val="right"/>
            </w:pPr>
            <w:r w:rsidRPr="0070699D">
              <w:rPr>
                <w:rFonts w:ascii="Arial" w:hAnsi="Arial" w:cs="Arial"/>
                <w:sz w:val="28"/>
                <w:szCs w:val="28"/>
                <w:rtl/>
              </w:rPr>
              <w:t>يبدأ في تساقط الثلوج بشكل خفيف ، ثم يأتي تساقط ثلوج كثيف</w:t>
            </w:r>
            <w:r w:rsidRPr="0070699D">
              <w:rPr>
                <w:rFonts w:ascii="Arial" w:hAnsi="Arial" w:cs="Arial"/>
                <w:sz w:val="28"/>
                <w:szCs w:val="28"/>
              </w:rPr>
              <w:t>.</w:t>
            </w:r>
          </w:p>
        </w:tc>
      </w:tr>
      <w:tr w:rsidR="00D30D36" w:rsidTr="000427B2">
        <w:tc>
          <w:tcPr>
            <w:tcW w:w="5245" w:type="dxa"/>
            <w:tcBorders>
              <w:top w:val="single" w:sz="6" w:space="0" w:color="auto"/>
              <w:left w:val="nil"/>
              <w:bottom w:val="single" w:sz="6" w:space="0" w:color="auto"/>
              <w:right w:val="single" w:sz="6" w:space="0" w:color="auto"/>
            </w:tcBorders>
            <w:noWrap/>
            <w:tcMar>
              <w:top w:w="0" w:type="dxa"/>
              <w:left w:w="142" w:type="dxa"/>
              <w:bottom w:w="0" w:type="dxa"/>
              <w:right w:w="142" w:type="dxa"/>
            </w:tcMar>
          </w:tcPr>
          <w:p w:rsidR="00D30D36" w:rsidRPr="00A97C12" w:rsidRDefault="00D30D36" w:rsidP="00D30D36">
            <w:pPr>
              <w:spacing w:before="40"/>
              <w:rPr>
                <w:rFonts w:asciiTheme="minorBidi" w:hAnsiTheme="minorBidi" w:cstheme="minorBidi"/>
              </w:rPr>
            </w:pPr>
            <w:r>
              <w:rPr>
                <w:rFonts w:asciiTheme="minorBidi" w:hAnsiTheme="minorBidi" w:cstheme="minorBidi"/>
              </w:rPr>
              <w:t>Für den nächsten Tag haben wir uns mit Freunden zu einer Schi Tour verabredet. Wir wollen zu einer Hütte aufsteigen, und dann auf einen Berggipfel weitergehen.</w:t>
            </w:r>
          </w:p>
        </w:tc>
        <w:tc>
          <w:tcPr>
            <w:tcW w:w="4820" w:type="dxa"/>
            <w:tcBorders>
              <w:top w:val="single" w:sz="6" w:space="0" w:color="auto"/>
              <w:left w:val="single" w:sz="6" w:space="0" w:color="auto"/>
              <w:bottom w:val="single" w:sz="6" w:space="0" w:color="auto"/>
              <w:right w:val="nil"/>
            </w:tcBorders>
            <w:noWrap/>
            <w:tcMar>
              <w:top w:w="142" w:type="dxa"/>
              <w:left w:w="142" w:type="dxa"/>
              <w:bottom w:w="142" w:type="dxa"/>
              <w:right w:w="142" w:type="dxa"/>
            </w:tcMar>
            <w:vAlign w:val="center"/>
            <w:hideMark/>
          </w:tcPr>
          <w:p w:rsidR="00D30D36" w:rsidRDefault="00D30D36" w:rsidP="00D30D36">
            <w:pPr>
              <w:spacing w:line="300" w:lineRule="atLeast"/>
              <w:ind w:right="141"/>
              <w:jc w:val="right"/>
              <w:rPr>
                <w:rFonts w:ascii="Arial" w:hAnsi="Arial" w:cs="Arial"/>
                <w:sz w:val="28"/>
                <w:szCs w:val="28"/>
                <w:rtl/>
              </w:rPr>
            </w:pPr>
            <w:r w:rsidRPr="0070699D">
              <w:rPr>
                <w:rFonts w:ascii="Arial" w:hAnsi="Arial" w:cs="Arial"/>
                <w:sz w:val="28"/>
                <w:szCs w:val="28"/>
                <w:rtl/>
              </w:rPr>
              <w:t>في اليوم التالي رتبنا الذهاب في جولة تزلج مع الأصدقاء. نريد أن نصعد إلى كوخ ، ثم نذهب إلى قمة جبل</w:t>
            </w:r>
            <w:r w:rsidRPr="0070699D">
              <w:rPr>
                <w:rFonts w:ascii="Arial" w:hAnsi="Arial" w:cs="Arial"/>
                <w:sz w:val="28"/>
                <w:szCs w:val="28"/>
              </w:rPr>
              <w:t>.</w:t>
            </w:r>
          </w:p>
        </w:tc>
      </w:tr>
      <w:tr w:rsidR="00D30D36" w:rsidTr="000427B2">
        <w:tc>
          <w:tcPr>
            <w:tcW w:w="5245" w:type="dxa"/>
            <w:tcBorders>
              <w:top w:val="single" w:sz="6" w:space="0" w:color="auto"/>
              <w:left w:val="nil"/>
              <w:bottom w:val="single" w:sz="6" w:space="0" w:color="auto"/>
              <w:right w:val="single" w:sz="6" w:space="0" w:color="auto"/>
            </w:tcBorders>
            <w:noWrap/>
            <w:tcMar>
              <w:top w:w="0" w:type="dxa"/>
              <w:left w:w="142" w:type="dxa"/>
              <w:bottom w:w="0" w:type="dxa"/>
              <w:right w:w="142" w:type="dxa"/>
            </w:tcMar>
          </w:tcPr>
          <w:p w:rsidR="00D30D36" w:rsidRPr="00A97C12" w:rsidRDefault="00D30D36" w:rsidP="00D30D36">
            <w:pPr>
              <w:spacing w:before="40"/>
              <w:rPr>
                <w:rFonts w:asciiTheme="minorBidi" w:hAnsiTheme="minorBidi" w:cstheme="minorBidi"/>
              </w:rPr>
            </w:pPr>
            <w:r>
              <w:rPr>
                <w:rFonts w:asciiTheme="minorBidi" w:hAnsiTheme="minorBidi" w:cstheme="minorBidi"/>
              </w:rPr>
              <w:t>In der Nacht hat der Schneefall aufgehört. Am Morgen ist es wolkenlos und die Sonne scheint auf die Berge.</w:t>
            </w:r>
          </w:p>
        </w:tc>
        <w:tc>
          <w:tcPr>
            <w:tcW w:w="4820" w:type="dxa"/>
            <w:tcBorders>
              <w:top w:val="single" w:sz="6" w:space="0" w:color="auto"/>
              <w:left w:val="single" w:sz="6" w:space="0" w:color="auto"/>
              <w:bottom w:val="single" w:sz="6" w:space="0" w:color="auto"/>
              <w:right w:val="nil"/>
            </w:tcBorders>
            <w:noWrap/>
            <w:tcMar>
              <w:top w:w="142" w:type="dxa"/>
              <w:left w:w="142" w:type="dxa"/>
              <w:bottom w:w="142" w:type="dxa"/>
              <w:right w:w="142" w:type="dxa"/>
            </w:tcMar>
            <w:vAlign w:val="center"/>
            <w:hideMark/>
          </w:tcPr>
          <w:p w:rsidR="00D30D36" w:rsidRDefault="00D30D36" w:rsidP="00D30D36">
            <w:pPr>
              <w:spacing w:line="300" w:lineRule="atLeast"/>
              <w:ind w:right="141"/>
              <w:jc w:val="right"/>
              <w:rPr>
                <w:rFonts w:ascii="Arial" w:hAnsi="Arial" w:cs="Arial"/>
                <w:sz w:val="28"/>
                <w:szCs w:val="28"/>
                <w:rtl/>
              </w:rPr>
            </w:pPr>
            <w:r w:rsidRPr="0070699D">
              <w:rPr>
                <w:rFonts w:ascii="Arial" w:hAnsi="Arial" w:cs="Arial"/>
                <w:sz w:val="28"/>
                <w:szCs w:val="28"/>
                <w:rtl/>
              </w:rPr>
              <w:t>خلال الليل توقف تساقط الثلوج. في الصباح يكون الجو صافيا والشمس مشرقة على الجبال</w:t>
            </w:r>
            <w:r w:rsidRPr="0070699D">
              <w:rPr>
                <w:rFonts w:ascii="Arial" w:hAnsi="Arial" w:cs="Arial"/>
                <w:sz w:val="28"/>
                <w:szCs w:val="28"/>
              </w:rPr>
              <w:t>.</w:t>
            </w:r>
          </w:p>
        </w:tc>
      </w:tr>
      <w:tr w:rsidR="00D30D36" w:rsidTr="000427B2">
        <w:tc>
          <w:tcPr>
            <w:tcW w:w="5245" w:type="dxa"/>
            <w:tcBorders>
              <w:top w:val="single" w:sz="6" w:space="0" w:color="auto"/>
              <w:left w:val="nil"/>
              <w:bottom w:val="single" w:sz="6" w:space="0" w:color="auto"/>
              <w:right w:val="single" w:sz="6" w:space="0" w:color="auto"/>
            </w:tcBorders>
            <w:noWrap/>
            <w:tcMar>
              <w:top w:w="0" w:type="dxa"/>
              <w:left w:w="142" w:type="dxa"/>
              <w:bottom w:w="0" w:type="dxa"/>
              <w:right w:w="142" w:type="dxa"/>
            </w:tcMar>
          </w:tcPr>
          <w:p w:rsidR="00D30D36" w:rsidRPr="00A97C12" w:rsidRDefault="00D30D36" w:rsidP="00D30D36">
            <w:pPr>
              <w:spacing w:before="40"/>
              <w:rPr>
                <w:rFonts w:asciiTheme="minorBidi" w:hAnsiTheme="minorBidi" w:cstheme="minorBidi"/>
              </w:rPr>
            </w:pPr>
            <w:r>
              <w:rPr>
                <w:rFonts w:asciiTheme="minorBidi" w:hAnsiTheme="minorBidi" w:cstheme="minorBidi"/>
              </w:rPr>
              <w:t>Rasch packen wir Schi, Schischuhe und Rucksäcke zusammen und fahren mit dem Auto ins Tal zur Aufstiegsstelle. Wir sind früh dran und daher die Ersten.</w:t>
            </w:r>
          </w:p>
        </w:tc>
        <w:tc>
          <w:tcPr>
            <w:tcW w:w="4820" w:type="dxa"/>
            <w:tcBorders>
              <w:top w:val="single" w:sz="6" w:space="0" w:color="auto"/>
              <w:left w:val="single" w:sz="6" w:space="0" w:color="auto"/>
              <w:bottom w:val="single" w:sz="6" w:space="0" w:color="auto"/>
              <w:right w:val="nil"/>
            </w:tcBorders>
            <w:noWrap/>
            <w:tcMar>
              <w:top w:w="142" w:type="dxa"/>
              <w:left w:w="142" w:type="dxa"/>
              <w:bottom w:w="142" w:type="dxa"/>
              <w:right w:w="142" w:type="dxa"/>
            </w:tcMar>
            <w:vAlign w:val="center"/>
            <w:hideMark/>
          </w:tcPr>
          <w:p w:rsidR="00D30D36" w:rsidRDefault="00D30D36" w:rsidP="00D30D36">
            <w:pPr>
              <w:spacing w:line="300" w:lineRule="atLeast"/>
              <w:ind w:right="141"/>
              <w:jc w:val="right"/>
            </w:pPr>
            <w:r w:rsidRPr="0070699D">
              <w:rPr>
                <w:rFonts w:ascii="Arial" w:hAnsi="Arial" w:cs="Arial"/>
                <w:sz w:val="28"/>
                <w:szCs w:val="28"/>
                <w:rtl/>
              </w:rPr>
              <w:t>نقوم بسرعة بتعبئة الزلاجات وأحذية التزلج وحقائب الظهر الخاصة بنا ونسير في الوادي إلى نقطة الصعود. نحن في وقت مبكر وبالتالي نحن الأول</w:t>
            </w:r>
            <w:r w:rsidRPr="0070699D">
              <w:rPr>
                <w:rFonts w:ascii="Arial" w:hAnsi="Arial" w:cs="Arial"/>
                <w:sz w:val="28"/>
                <w:szCs w:val="28"/>
              </w:rPr>
              <w:t>.</w:t>
            </w:r>
          </w:p>
        </w:tc>
      </w:tr>
      <w:tr w:rsidR="00D30D36" w:rsidTr="000427B2">
        <w:tc>
          <w:tcPr>
            <w:tcW w:w="5245" w:type="dxa"/>
            <w:tcBorders>
              <w:top w:val="single" w:sz="6" w:space="0" w:color="auto"/>
              <w:left w:val="nil"/>
              <w:bottom w:val="single" w:sz="6" w:space="0" w:color="auto"/>
              <w:right w:val="single" w:sz="6" w:space="0" w:color="auto"/>
            </w:tcBorders>
            <w:noWrap/>
            <w:tcMar>
              <w:top w:w="0" w:type="dxa"/>
              <w:left w:w="142" w:type="dxa"/>
              <w:bottom w:w="0" w:type="dxa"/>
              <w:right w:w="142" w:type="dxa"/>
            </w:tcMar>
          </w:tcPr>
          <w:p w:rsidR="00D30D36" w:rsidRDefault="00D30D36" w:rsidP="00D30D36">
            <w:pPr>
              <w:spacing w:before="40"/>
              <w:rPr>
                <w:rFonts w:asciiTheme="minorBidi" w:hAnsiTheme="minorBidi" w:cstheme="minorBidi"/>
              </w:rPr>
            </w:pPr>
            <w:r>
              <w:rPr>
                <w:rFonts w:asciiTheme="minorBidi" w:hAnsiTheme="minorBidi" w:cstheme="minorBidi"/>
              </w:rPr>
              <w:t xml:space="preserve">Gleich sind die Felle für den Aufstieg auf die Schi geklebt. </w:t>
            </w:r>
          </w:p>
          <w:p w:rsidR="00D30D36" w:rsidRPr="00A97C12" w:rsidRDefault="00D30D36" w:rsidP="00D30D36">
            <w:pPr>
              <w:spacing w:before="40"/>
              <w:rPr>
                <w:rFonts w:asciiTheme="minorBidi" w:hAnsiTheme="minorBidi" w:cstheme="minorBidi"/>
              </w:rPr>
            </w:pPr>
            <w:r>
              <w:rPr>
                <w:rFonts w:asciiTheme="minorBidi" w:hAnsiTheme="minorBidi" w:cstheme="minorBidi"/>
              </w:rPr>
              <w:t>Eine letzte Kontrolle der Ausrüstung noch – und schon legen wir die Aufstiegsspur zur Hütte. Wir kommen zügig voran.</w:t>
            </w:r>
          </w:p>
        </w:tc>
        <w:tc>
          <w:tcPr>
            <w:tcW w:w="4820" w:type="dxa"/>
            <w:tcBorders>
              <w:top w:val="single" w:sz="6" w:space="0" w:color="auto"/>
              <w:left w:val="single" w:sz="6" w:space="0" w:color="auto"/>
              <w:bottom w:val="single" w:sz="6" w:space="0" w:color="auto"/>
              <w:right w:val="nil"/>
            </w:tcBorders>
            <w:noWrap/>
            <w:tcMar>
              <w:top w:w="142" w:type="dxa"/>
              <w:left w:w="142" w:type="dxa"/>
              <w:bottom w:w="142" w:type="dxa"/>
              <w:right w:w="142" w:type="dxa"/>
            </w:tcMar>
            <w:vAlign w:val="center"/>
            <w:hideMark/>
          </w:tcPr>
          <w:p w:rsidR="00D30D36" w:rsidRPr="0070699D" w:rsidRDefault="00D30D36" w:rsidP="00D30D36">
            <w:pPr>
              <w:spacing w:line="300" w:lineRule="atLeast"/>
              <w:ind w:right="141"/>
              <w:jc w:val="right"/>
              <w:rPr>
                <w:rFonts w:ascii="Arial" w:hAnsi="Arial" w:cs="Arial"/>
                <w:sz w:val="28"/>
                <w:szCs w:val="28"/>
              </w:rPr>
            </w:pPr>
            <w:r w:rsidRPr="0070699D">
              <w:rPr>
                <w:rFonts w:ascii="Arial" w:hAnsi="Arial" w:cs="Arial"/>
                <w:sz w:val="28"/>
                <w:szCs w:val="28"/>
                <w:rtl/>
              </w:rPr>
              <w:t>يتم لصق جلود الصعود فورًا على الزحافات</w:t>
            </w:r>
            <w:r w:rsidRPr="0070699D">
              <w:rPr>
                <w:rFonts w:ascii="Arial" w:hAnsi="Arial" w:cs="Arial"/>
                <w:sz w:val="28"/>
                <w:szCs w:val="28"/>
              </w:rPr>
              <w:t>.</w:t>
            </w:r>
          </w:p>
          <w:p w:rsidR="00D30D36" w:rsidRDefault="00D30D36" w:rsidP="00D30D36">
            <w:pPr>
              <w:spacing w:line="300" w:lineRule="atLeast"/>
              <w:ind w:right="141"/>
              <w:jc w:val="right"/>
            </w:pPr>
            <w:r w:rsidRPr="0070699D">
              <w:rPr>
                <w:rFonts w:ascii="Arial" w:hAnsi="Arial" w:cs="Arial"/>
                <w:sz w:val="28"/>
                <w:szCs w:val="28"/>
                <w:rtl/>
              </w:rPr>
              <w:t>فحص أخير للمعدات - ونحن بالفعل نضع مسار الصعود إلى الكوخ. نحن نحقق تقدمًا سريعًا</w:t>
            </w:r>
            <w:r w:rsidRPr="0070699D">
              <w:rPr>
                <w:rFonts w:ascii="Arial" w:hAnsi="Arial" w:cs="Arial"/>
                <w:sz w:val="28"/>
                <w:szCs w:val="28"/>
              </w:rPr>
              <w:t>.</w:t>
            </w:r>
          </w:p>
        </w:tc>
      </w:tr>
      <w:tr w:rsidR="00D30D36" w:rsidTr="000427B2">
        <w:tc>
          <w:tcPr>
            <w:tcW w:w="5245" w:type="dxa"/>
            <w:tcBorders>
              <w:top w:val="single" w:sz="6" w:space="0" w:color="auto"/>
              <w:left w:val="nil"/>
              <w:bottom w:val="single" w:sz="6" w:space="0" w:color="auto"/>
              <w:right w:val="single" w:sz="6" w:space="0" w:color="auto"/>
            </w:tcBorders>
            <w:noWrap/>
            <w:tcMar>
              <w:top w:w="0" w:type="dxa"/>
              <w:left w:w="142" w:type="dxa"/>
              <w:bottom w:w="0" w:type="dxa"/>
              <w:right w:w="142" w:type="dxa"/>
            </w:tcMar>
          </w:tcPr>
          <w:p w:rsidR="00D30D36" w:rsidRPr="00A97C12" w:rsidRDefault="00D30D36" w:rsidP="00D30D36">
            <w:pPr>
              <w:spacing w:before="40"/>
              <w:rPr>
                <w:rFonts w:asciiTheme="minorBidi" w:hAnsiTheme="minorBidi" w:cstheme="minorBidi"/>
              </w:rPr>
            </w:pPr>
            <w:r>
              <w:rPr>
                <w:rFonts w:asciiTheme="minorBidi" w:hAnsiTheme="minorBidi" w:cstheme="minorBidi"/>
              </w:rPr>
              <w:t>Der Weg ist nicht schwierig und durch den hohen Wald gut gesichert. Wir folgen den gelben Wegweisern. Einer der Freude kennt die Gegend gut und führt uns an.</w:t>
            </w:r>
          </w:p>
        </w:tc>
        <w:tc>
          <w:tcPr>
            <w:tcW w:w="4820" w:type="dxa"/>
            <w:tcBorders>
              <w:top w:val="single" w:sz="6" w:space="0" w:color="auto"/>
              <w:left w:val="single" w:sz="6" w:space="0" w:color="auto"/>
              <w:bottom w:val="single" w:sz="6" w:space="0" w:color="auto"/>
              <w:right w:val="nil"/>
            </w:tcBorders>
            <w:noWrap/>
            <w:tcMar>
              <w:top w:w="142" w:type="dxa"/>
              <w:left w:w="142" w:type="dxa"/>
              <w:bottom w:w="142" w:type="dxa"/>
              <w:right w:w="142" w:type="dxa"/>
            </w:tcMar>
            <w:vAlign w:val="center"/>
            <w:hideMark/>
          </w:tcPr>
          <w:p w:rsidR="00D30D36" w:rsidRDefault="00D30D36" w:rsidP="00D30D36">
            <w:pPr>
              <w:spacing w:line="300" w:lineRule="atLeast"/>
              <w:ind w:right="141"/>
              <w:jc w:val="right"/>
            </w:pPr>
            <w:r w:rsidRPr="0070699D">
              <w:rPr>
                <w:rFonts w:ascii="Arial" w:hAnsi="Arial" w:cs="Arial"/>
                <w:sz w:val="28"/>
                <w:szCs w:val="28"/>
                <w:rtl/>
              </w:rPr>
              <w:t>المسار ليس صعبًا ومؤمنًا جيدًا عبر الغابة العالية. نحن نتبع الإشارات الصفراء. يعرف أحد أفراح المنطقة جيدًا ويقودنا</w:t>
            </w:r>
            <w:r w:rsidRPr="0070699D">
              <w:rPr>
                <w:rFonts w:ascii="Arial" w:hAnsi="Arial" w:cs="Arial"/>
                <w:sz w:val="28"/>
                <w:szCs w:val="28"/>
              </w:rPr>
              <w:t>.</w:t>
            </w:r>
          </w:p>
        </w:tc>
      </w:tr>
      <w:tr w:rsidR="00B443F9" w:rsidTr="000427B2">
        <w:tc>
          <w:tcPr>
            <w:tcW w:w="5245" w:type="dxa"/>
            <w:tcBorders>
              <w:top w:val="single" w:sz="6" w:space="0" w:color="auto"/>
              <w:left w:val="nil"/>
              <w:bottom w:val="single" w:sz="6" w:space="0" w:color="auto"/>
              <w:right w:val="single" w:sz="6" w:space="0" w:color="auto"/>
            </w:tcBorders>
            <w:noWrap/>
            <w:tcMar>
              <w:top w:w="0" w:type="dxa"/>
              <w:left w:w="142" w:type="dxa"/>
              <w:bottom w:w="0" w:type="dxa"/>
              <w:right w:w="142" w:type="dxa"/>
            </w:tcMar>
          </w:tcPr>
          <w:p w:rsidR="00B443F9" w:rsidRPr="00A97C12" w:rsidRDefault="00B443F9" w:rsidP="00D30D36">
            <w:pPr>
              <w:spacing w:before="40"/>
              <w:rPr>
                <w:rFonts w:asciiTheme="minorBidi" w:hAnsiTheme="minorBidi" w:cstheme="minorBidi"/>
              </w:rPr>
            </w:pPr>
            <w:r>
              <w:rPr>
                <w:rFonts w:asciiTheme="minorBidi" w:hAnsiTheme="minorBidi" w:cstheme="minorBidi"/>
              </w:rPr>
              <w:t xml:space="preserve">Schon nach eineinhalb Stunden erreichen wir die Berghütte. Der Hüttenwirt hat bereits geöffnet, begrüßt uns und lädt uns zu einer Teejause ein. </w:t>
            </w:r>
          </w:p>
        </w:tc>
        <w:tc>
          <w:tcPr>
            <w:tcW w:w="4820" w:type="dxa"/>
            <w:tcBorders>
              <w:top w:val="single" w:sz="6" w:space="0" w:color="auto"/>
              <w:left w:val="single" w:sz="6" w:space="0" w:color="auto"/>
              <w:bottom w:val="single" w:sz="6" w:space="0" w:color="auto"/>
              <w:right w:val="nil"/>
            </w:tcBorders>
            <w:noWrap/>
            <w:tcMar>
              <w:top w:w="142" w:type="dxa"/>
              <w:left w:w="142" w:type="dxa"/>
              <w:bottom w:w="142" w:type="dxa"/>
              <w:right w:w="142" w:type="dxa"/>
            </w:tcMar>
            <w:vAlign w:val="center"/>
          </w:tcPr>
          <w:p w:rsidR="00B443F9" w:rsidRDefault="00D30D36" w:rsidP="00B443F9">
            <w:pPr>
              <w:spacing w:line="300" w:lineRule="atLeast"/>
              <w:ind w:right="141"/>
              <w:jc w:val="right"/>
              <w:rPr>
                <w:rFonts w:ascii="Arial" w:hAnsi="Arial" w:cs="Arial"/>
                <w:sz w:val="28"/>
                <w:szCs w:val="28"/>
                <w:rtl/>
              </w:rPr>
            </w:pPr>
            <w:r w:rsidRPr="00D30D36">
              <w:rPr>
                <w:rFonts w:ascii="Arial" w:hAnsi="Arial" w:cs="Arial"/>
                <w:sz w:val="28"/>
                <w:szCs w:val="28"/>
                <w:rtl/>
              </w:rPr>
              <w:t>بعد ساعة ونصف فقط وصلنا إلى الكوخ الجبلي. إن صاحب الحانة مفتوح بالفعل ، ويرحب بنا ويدعونا إلى استراحة شاي</w:t>
            </w:r>
            <w:r w:rsidRPr="00D30D36">
              <w:rPr>
                <w:rFonts w:ascii="Arial" w:hAnsi="Arial" w:cs="Arial"/>
                <w:sz w:val="28"/>
                <w:szCs w:val="28"/>
              </w:rPr>
              <w:t>.</w:t>
            </w:r>
          </w:p>
        </w:tc>
      </w:tr>
      <w:tr w:rsidR="00D30D36" w:rsidTr="000427B2">
        <w:tc>
          <w:tcPr>
            <w:tcW w:w="5245" w:type="dxa"/>
            <w:tcBorders>
              <w:top w:val="single" w:sz="6" w:space="0" w:color="auto"/>
              <w:left w:val="nil"/>
              <w:bottom w:val="single" w:sz="6" w:space="0" w:color="auto"/>
              <w:right w:val="single" w:sz="6" w:space="0" w:color="auto"/>
            </w:tcBorders>
            <w:noWrap/>
            <w:tcMar>
              <w:top w:w="0" w:type="dxa"/>
              <w:left w:w="142" w:type="dxa"/>
              <w:bottom w:w="0" w:type="dxa"/>
              <w:right w:w="142" w:type="dxa"/>
            </w:tcMar>
          </w:tcPr>
          <w:p w:rsidR="00D30D36" w:rsidRDefault="00D30D36" w:rsidP="00B443F9">
            <w:pPr>
              <w:spacing w:before="40"/>
              <w:rPr>
                <w:rFonts w:asciiTheme="minorBidi" w:hAnsiTheme="minorBidi" w:cstheme="minorBidi"/>
              </w:rPr>
            </w:pPr>
            <w:r>
              <w:rPr>
                <w:rFonts w:asciiTheme="minorBidi" w:hAnsiTheme="minorBidi" w:cstheme="minorBidi"/>
              </w:rPr>
              <w:t>Wir nehmen dankbar an und erzählen von unserem Vorhaben, zum Berggipfel aufzusteigen.</w:t>
            </w:r>
          </w:p>
          <w:p w:rsidR="00D30D36" w:rsidRDefault="00D30D36" w:rsidP="00B443F9">
            <w:pPr>
              <w:spacing w:before="40"/>
              <w:rPr>
                <w:rFonts w:asciiTheme="minorBidi" w:hAnsiTheme="minorBidi" w:cstheme="minorBidi"/>
              </w:rPr>
            </w:pPr>
            <w:r>
              <w:rPr>
                <w:rFonts w:asciiTheme="minorBidi" w:hAnsiTheme="minorBidi" w:cstheme="minorBidi"/>
              </w:rPr>
              <w:t>Der Wirt hat aber Bedenken wegen des vielen Neuschnees.</w:t>
            </w:r>
          </w:p>
        </w:tc>
        <w:tc>
          <w:tcPr>
            <w:tcW w:w="4820" w:type="dxa"/>
            <w:tcBorders>
              <w:top w:val="single" w:sz="6" w:space="0" w:color="auto"/>
              <w:left w:val="single" w:sz="6" w:space="0" w:color="auto"/>
              <w:bottom w:val="single" w:sz="6" w:space="0" w:color="auto"/>
              <w:right w:val="nil"/>
            </w:tcBorders>
            <w:noWrap/>
            <w:tcMar>
              <w:top w:w="142" w:type="dxa"/>
              <w:left w:w="142" w:type="dxa"/>
              <w:bottom w:w="142" w:type="dxa"/>
              <w:right w:w="142" w:type="dxa"/>
            </w:tcMar>
            <w:vAlign w:val="center"/>
          </w:tcPr>
          <w:p w:rsidR="00D30D36" w:rsidRPr="00D30D36" w:rsidRDefault="00D30D36" w:rsidP="00D30D36">
            <w:pPr>
              <w:spacing w:line="300" w:lineRule="atLeast"/>
              <w:ind w:right="141"/>
              <w:jc w:val="right"/>
              <w:rPr>
                <w:rFonts w:ascii="Arial" w:hAnsi="Arial" w:cs="Arial"/>
                <w:sz w:val="28"/>
                <w:szCs w:val="28"/>
              </w:rPr>
            </w:pPr>
            <w:r w:rsidRPr="00D30D36">
              <w:rPr>
                <w:rFonts w:ascii="Arial" w:hAnsi="Arial" w:cs="Arial"/>
                <w:sz w:val="28"/>
                <w:szCs w:val="28"/>
                <w:rtl/>
              </w:rPr>
              <w:t>نحن نقبل بامتنان ونقول عن خطتنا للصعود إلى قمة الجبل</w:t>
            </w:r>
            <w:r w:rsidRPr="00D30D36">
              <w:rPr>
                <w:rFonts w:ascii="Arial" w:hAnsi="Arial" w:cs="Arial"/>
                <w:sz w:val="28"/>
                <w:szCs w:val="28"/>
              </w:rPr>
              <w:t>.</w:t>
            </w:r>
          </w:p>
          <w:p w:rsidR="00D30D36" w:rsidRDefault="00D30D36" w:rsidP="00D30D36">
            <w:pPr>
              <w:spacing w:line="300" w:lineRule="atLeast"/>
              <w:ind w:right="141"/>
              <w:jc w:val="right"/>
              <w:rPr>
                <w:rFonts w:ascii="Arial" w:hAnsi="Arial" w:cs="Arial"/>
                <w:sz w:val="28"/>
                <w:szCs w:val="28"/>
                <w:rtl/>
              </w:rPr>
            </w:pPr>
            <w:r w:rsidRPr="00D30D36">
              <w:rPr>
                <w:rFonts w:ascii="Arial" w:hAnsi="Arial" w:cs="Arial"/>
                <w:sz w:val="28"/>
                <w:szCs w:val="28"/>
                <w:rtl/>
              </w:rPr>
              <w:t>لكن المالك لديه مخاوف بشأن كمية الثلج الطازج</w:t>
            </w:r>
            <w:r w:rsidRPr="00D30D36">
              <w:rPr>
                <w:rFonts w:ascii="Arial" w:hAnsi="Arial" w:cs="Arial"/>
                <w:sz w:val="28"/>
                <w:szCs w:val="28"/>
              </w:rPr>
              <w:t>.</w:t>
            </w:r>
          </w:p>
        </w:tc>
      </w:tr>
    </w:tbl>
    <w:p w:rsidR="00FC0F17" w:rsidRDefault="00FC0F17" w:rsidP="00962F9F">
      <w:pPr>
        <w:rPr>
          <w:rFonts w:asciiTheme="minorBidi" w:hAnsiTheme="minorBidi" w:cstheme="minorBidi"/>
        </w:rPr>
      </w:pPr>
    </w:p>
    <w:p w:rsidR="00D30D36" w:rsidRPr="00FC0F17" w:rsidRDefault="00D30D36" w:rsidP="00962F9F">
      <w:pPr>
        <w:rPr>
          <w:rFonts w:asciiTheme="minorBidi" w:hAnsiTheme="minorBidi" w:cstheme="minorBidi"/>
        </w:rPr>
      </w:pPr>
      <w:r>
        <w:rPr>
          <w:rFonts w:asciiTheme="minorBidi" w:hAnsiTheme="minorBidi" w:cstheme="minorBidi"/>
        </w:rPr>
        <w:br w:type="column"/>
      </w:r>
    </w:p>
    <w:tbl>
      <w:tblPr>
        <w:tblW w:w="10065" w:type="dxa"/>
        <w:tblCellMar>
          <w:left w:w="0" w:type="dxa"/>
          <w:right w:w="0" w:type="dxa"/>
        </w:tblCellMar>
        <w:tblLook w:val="04A0" w:firstRow="1" w:lastRow="0" w:firstColumn="1" w:lastColumn="0" w:noHBand="0" w:noVBand="1"/>
      </w:tblPr>
      <w:tblGrid>
        <w:gridCol w:w="5245"/>
        <w:gridCol w:w="4820"/>
      </w:tblGrid>
      <w:tr w:rsidR="00D30D36" w:rsidTr="002E6E73">
        <w:tc>
          <w:tcPr>
            <w:tcW w:w="5245" w:type="dxa"/>
            <w:tcBorders>
              <w:top w:val="single" w:sz="6" w:space="0" w:color="auto"/>
              <w:left w:val="nil"/>
              <w:bottom w:val="single" w:sz="6" w:space="0" w:color="auto"/>
              <w:right w:val="single" w:sz="6" w:space="0" w:color="auto"/>
            </w:tcBorders>
            <w:noWrap/>
            <w:tcMar>
              <w:top w:w="0" w:type="dxa"/>
              <w:left w:w="142" w:type="dxa"/>
              <w:bottom w:w="0" w:type="dxa"/>
              <w:right w:w="142" w:type="dxa"/>
            </w:tcMar>
          </w:tcPr>
          <w:p w:rsidR="00D30D36" w:rsidRPr="00A97C12" w:rsidRDefault="00D30D36" w:rsidP="00D30D36">
            <w:pPr>
              <w:spacing w:before="40"/>
              <w:rPr>
                <w:rFonts w:asciiTheme="minorBidi" w:hAnsiTheme="minorBidi" w:cstheme="minorBidi"/>
              </w:rPr>
            </w:pPr>
            <w:r>
              <w:rPr>
                <w:rFonts w:asciiTheme="minorBidi" w:hAnsiTheme="minorBidi" w:cstheme="minorBidi"/>
              </w:rPr>
              <w:t>Seine lange Erfahrung sagt ihm, daß der neue Schnee noch keine gute Bindung zum alten Schnee hat. Daher kann es leicht zum Abrutschen und zu gefährlichen Lawinen kommen.</w:t>
            </w:r>
          </w:p>
        </w:tc>
        <w:tc>
          <w:tcPr>
            <w:tcW w:w="4820" w:type="dxa"/>
            <w:tcBorders>
              <w:top w:val="single" w:sz="6" w:space="0" w:color="auto"/>
              <w:left w:val="single" w:sz="6" w:space="0" w:color="auto"/>
              <w:bottom w:val="single" w:sz="6" w:space="0" w:color="auto"/>
              <w:right w:val="nil"/>
            </w:tcBorders>
            <w:noWrap/>
            <w:tcMar>
              <w:top w:w="142" w:type="dxa"/>
              <w:left w:w="142" w:type="dxa"/>
              <w:bottom w:w="142" w:type="dxa"/>
              <w:right w:w="142" w:type="dxa"/>
            </w:tcMar>
            <w:vAlign w:val="center"/>
            <w:hideMark/>
          </w:tcPr>
          <w:p w:rsidR="00D30D36" w:rsidRDefault="00D30D36" w:rsidP="00D30D36">
            <w:pPr>
              <w:spacing w:line="300" w:lineRule="atLeast"/>
              <w:ind w:right="141"/>
              <w:jc w:val="right"/>
            </w:pPr>
            <w:r w:rsidRPr="00D30D36">
              <w:rPr>
                <w:rFonts w:ascii="Arial" w:hAnsi="Arial" w:cs="Arial"/>
                <w:sz w:val="28"/>
                <w:szCs w:val="28"/>
                <w:rtl/>
              </w:rPr>
              <w:t>تخبره تجربته الطويلة أن الثلج الجديد لا يرتبط جيدًا بعد بالثلج القديم. لذلك ، يمكن أن يحدث الانزلاق والانهيارات الجليدية الخطيرة بسهولة</w:t>
            </w:r>
            <w:r w:rsidRPr="00D30D36">
              <w:rPr>
                <w:rFonts w:ascii="Arial" w:hAnsi="Arial" w:cs="Arial"/>
                <w:sz w:val="28"/>
                <w:szCs w:val="28"/>
              </w:rPr>
              <w:t>.</w:t>
            </w:r>
          </w:p>
        </w:tc>
      </w:tr>
      <w:tr w:rsidR="00D30D36" w:rsidTr="002E6E73">
        <w:tc>
          <w:tcPr>
            <w:tcW w:w="5245" w:type="dxa"/>
            <w:tcBorders>
              <w:top w:val="single" w:sz="6" w:space="0" w:color="auto"/>
              <w:left w:val="nil"/>
              <w:bottom w:val="single" w:sz="6" w:space="0" w:color="auto"/>
              <w:right w:val="single" w:sz="6" w:space="0" w:color="auto"/>
            </w:tcBorders>
            <w:noWrap/>
            <w:tcMar>
              <w:top w:w="0" w:type="dxa"/>
              <w:left w:w="142" w:type="dxa"/>
              <w:bottom w:w="0" w:type="dxa"/>
              <w:right w:w="142" w:type="dxa"/>
            </w:tcMar>
          </w:tcPr>
          <w:p w:rsidR="00D30D36" w:rsidRPr="00A97C12" w:rsidRDefault="00D30D36" w:rsidP="00D30D36">
            <w:pPr>
              <w:spacing w:before="40"/>
              <w:rPr>
                <w:rFonts w:asciiTheme="minorBidi" w:hAnsiTheme="minorBidi" w:cstheme="minorBidi"/>
              </w:rPr>
            </w:pPr>
            <w:r>
              <w:rPr>
                <w:rFonts w:asciiTheme="minorBidi" w:hAnsiTheme="minorBidi" w:cstheme="minorBidi"/>
              </w:rPr>
              <w:t>Außerdem hat ein starker Wind Schneeverfachtungen und Schneewechten verursacht. Das ist eine zusätzliche Gefahr. Der Wetterdienst hat daher eine hohe Warnstufe ausgegeben.</w:t>
            </w:r>
          </w:p>
        </w:tc>
        <w:tc>
          <w:tcPr>
            <w:tcW w:w="4820" w:type="dxa"/>
            <w:tcBorders>
              <w:top w:val="single" w:sz="6" w:space="0" w:color="auto"/>
              <w:left w:val="single" w:sz="6" w:space="0" w:color="auto"/>
              <w:bottom w:val="single" w:sz="6" w:space="0" w:color="auto"/>
              <w:right w:val="nil"/>
            </w:tcBorders>
            <w:noWrap/>
            <w:tcMar>
              <w:top w:w="142" w:type="dxa"/>
              <w:left w:w="142" w:type="dxa"/>
              <w:bottom w:w="142" w:type="dxa"/>
              <w:right w:w="142" w:type="dxa"/>
            </w:tcMar>
            <w:vAlign w:val="center"/>
            <w:hideMark/>
          </w:tcPr>
          <w:p w:rsidR="00D30D36" w:rsidRDefault="00D30D36" w:rsidP="00D30D36">
            <w:pPr>
              <w:spacing w:line="300" w:lineRule="atLeast"/>
              <w:ind w:right="141"/>
              <w:jc w:val="right"/>
            </w:pPr>
            <w:r w:rsidRPr="0070699D">
              <w:rPr>
                <w:rFonts w:ascii="Arial" w:hAnsi="Arial" w:cs="Arial"/>
                <w:sz w:val="28"/>
                <w:szCs w:val="28"/>
                <w:rtl/>
              </w:rPr>
              <w:t>بالإضافة إلى ذلك ، تسببت الرياح القوية في تراكمات ثلجية وانجرافات ثلجية. هذا خطر إضافي. لذلك أصدرت خدمة الطقس مستوى تحذير عاليًا</w:t>
            </w:r>
            <w:r w:rsidRPr="0070699D">
              <w:rPr>
                <w:rFonts w:ascii="Arial" w:hAnsi="Arial" w:cs="Arial"/>
                <w:sz w:val="28"/>
                <w:szCs w:val="28"/>
              </w:rPr>
              <w:t>.</w:t>
            </w:r>
          </w:p>
        </w:tc>
      </w:tr>
      <w:tr w:rsidR="00D30D36" w:rsidTr="002E6E73">
        <w:tc>
          <w:tcPr>
            <w:tcW w:w="5245" w:type="dxa"/>
            <w:tcBorders>
              <w:top w:val="single" w:sz="6" w:space="0" w:color="auto"/>
              <w:left w:val="nil"/>
              <w:bottom w:val="single" w:sz="6" w:space="0" w:color="auto"/>
              <w:right w:val="single" w:sz="6" w:space="0" w:color="auto"/>
            </w:tcBorders>
            <w:noWrap/>
            <w:tcMar>
              <w:top w:w="0" w:type="dxa"/>
              <w:left w:w="142" w:type="dxa"/>
              <w:bottom w:w="0" w:type="dxa"/>
              <w:right w:w="142" w:type="dxa"/>
            </w:tcMar>
          </w:tcPr>
          <w:p w:rsidR="00D30D36" w:rsidRPr="00A97C12" w:rsidRDefault="00D30D36" w:rsidP="00D30D36">
            <w:pPr>
              <w:spacing w:before="40"/>
              <w:rPr>
                <w:rFonts w:asciiTheme="minorBidi" w:hAnsiTheme="minorBidi" w:cstheme="minorBidi"/>
              </w:rPr>
            </w:pPr>
            <w:r>
              <w:rPr>
                <w:rFonts w:asciiTheme="minorBidi" w:hAnsiTheme="minorBidi" w:cstheme="minorBidi"/>
              </w:rPr>
              <w:t xml:space="preserve">Einer unserer Freunde will es trotzdem versuchen. Wir anderen sind jedoch dagegen und verzichten zur Sicherheit auf den Weg zum Gipfel. </w:t>
            </w:r>
          </w:p>
        </w:tc>
        <w:tc>
          <w:tcPr>
            <w:tcW w:w="4820" w:type="dxa"/>
            <w:tcBorders>
              <w:top w:val="single" w:sz="6" w:space="0" w:color="auto"/>
              <w:left w:val="single" w:sz="6" w:space="0" w:color="auto"/>
              <w:bottom w:val="single" w:sz="6" w:space="0" w:color="auto"/>
              <w:right w:val="nil"/>
            </w:tcBorders>
            <w:noWrap/>
            <w:tcMar>
              <w:top w:w="142" w:type="dxa"/>
              <w:left w:w="142" w:type="dxa"/>
              <w:bottom w:w="142" w:type="dxa"/>
              <w:right w:w="142" w:type="dxa"/>
            </w:tcMar>
            <w:vAlign w:val="center"/>
            <w:hideMark/>
          </w:tcPr>
          <w:p w:rsidR="00D30D36" w:rsidRDefault="00D30D36" w:rsidP="00D30D36">
            <w:pPr>
              <w:spacing w:line="300" w:lineRule="atLeast"/>
              <w:ind w:right="141"/>
              <w:jc w:val="right"/>
            </w:pPr>
            <w:r w:rsidRPr="0070699D">
              <w:rPr>
                <w:rFonts w:ascii="Arial" w:hAnsi="Arial" w:cs="Arial"/>
                <w:sz w:val="28"/>
                <w:szCs w:val="28"/>
                <w:rtl/>
              </w:rPr>
              <w:t>يريد أحد أصدقائنا المحاولة على أي حال. ومع ذلك ، فإن بقيتنا ضدها ، ولكي تكون في الجانب الآمن ، لا تذهب إلى القمة</w:t>
            </w:r>
            <w:r w:rsidRPr="0070699D">
              <w:rPr>
                <w:rFonts w:ascii="Arial" w:hAnsi="Arial" w:cs="Arial"/>
                <w:sz w:val="28"/>
                <w:szCs w:val="28"/>
              </w:rPr>
              <w:t>.</w:t>
            </w:r>
          </w:p>
        </w:tc>
      </w:tr>
      <w:tr w:rsidR="00D30D36" w:rsidTr="00B443F9">
        <w:tc>
          <w:tcPr>
            <w:tcW w:w="5245" w:type="dxa"/>
            <w:tcBorders>
              <w:top w:val="single" w:sz="6" w:space="0" w:color="auto"/>
              <w:left w:val="nil"/>
              <w:bottom w:val="single" w:sz="6" w:space="0" w:color="auto"/>
              <w:right w:val="single" w:sz="6" w:space="0" w:color="auto"/>
            </w:tcBorders>
            <w:noWrap/>
            <w:tcMar>
              <w:top w:w="0" w:type="dxa"/>
              <w:left w:w="142" w:type="dxa"/>
              <w:bottom w:w="0" w:type="dxa"/>
              <w:right w:w="142" w:type="dxa"/>
            </w:tcMar>
          </w:tcPr>
          <w:p w:rsidR="00D30D36" w:rsidRDefault="00D30D36" w:rsidP="00D30D36">
            <w:pPr>
              <w:spacing w:before="40"/>
              <w:rPr>
                <w:rFonts w:asciiTheme="minorBidi" w:hAnsiTheme="minorBidi" w:cstheme="minorBidi"/>
              </w:rPr>
            </w:pPr>
            <w:r>
              <w:rPr>
                <w:rFonts w:asciiTheme="minorBidi" w:hAnsiTheme="minorBidi" w:cstheme="minorBidi"/>
              </w:rPr>
              <w:t>Der Wirt rät uns zu einer kürzeren, aber gefahrlosen Tour zum näheren Joch. Er hat schon oft genug wegen uneinsichtiger Bergsteiger die Bergrettung samt Hubschrauber und Hundestaffel alarmieren müssen.</w:t>
            </w:r>
          </w:p>
        </w:tc>
        <w:tc>
          <w:tcPr>
            <w:tcW w:w="4820" w:type="dxa"/>
            <w:tcBorders>
              <w:top w:val="single" w:sz="6" w:space="0" w:color="auto"/>
              <w:left w:val="single" w:sz="6" w:space="0" w:color="auto"/>
              <w:bottom w:val="single" w:sz="6" w:space="0" w:color="auto"/>
              <w:right w:val="nil"/>
            </w:tcBorders>
            <w:noWrap/>
            <w:tcMar>
              <w:top w:w="142" w:type="dxa"/>
              <w:left w:w="142" w:type="dxa"/>
              <w:bottom w:w="142" w:type="dxa"/>
              <w:right w:w="142" w:type="dxa"/>
            </w:tcMar>
            <w:vAlign w:val="center"/>
            <w:hideMark/>
          </w:tcPr>
          <w:p w:rsidR="00D30D36" w:rsidRDefault="00D30D36" w:rsidP="00D30D36">
            <w:pPr>
              <w:spacing w:line="300" w:lineRule="atLeast"/>
              <w:ind w:right="141"/>
              <w:jc w:val="right"/>
            </w:pPr>
            <w:r w:rsidRPr="0070699D">
              <w:rPr>
                <w:rFonts w:ascii="Arial" w:hAnsi="Arial" w:cs="Arial"/>
                <w:sz w:val="28"/>
                <w:szCs w:val="28"/>
                <w:rtl/>
              </w:rPr>
              <w:t>ينصحنا صاحب الحانة بالقيام بجولة أقصر ولكنها آمنة إلى سرج الجبل الأقرب. لقد اضطر في كثير من الأحيان إلى تنبيه فريق الإنقاذ الجبلي ، مكتملًا بوحدة هليكوبتر وكلاب ، بسبب متسلقي الجبال غير المنطقيين</w:t>
            </w:r>
            <w:r w:rsidRPr="0070699D">
              <w:rPr>
                <w:rFonts w:ascii="Arial" w:hAnsi="Arial" w:cs="Arial"/>
                <w:sz w:val="28"/>
                <w:szCs w:val="28"/>
              </w:rPr>
              <w:t>.</w:t>
            </w:r>
          </w:p>
        </w:tc>
      </w:tr>
      <w:tr w:rsidR="00D30D36" w:rsidTr="002E6E73">
        <w:tc>
          <w:tcPr>
            <w:tcW w:w="5245" w:type="dxa"/>
            <w:tcBorders>
              <w:top w:val="single" w:sz="6" w:space="0" w:color="auto"/>
              <w:left w:val="nil"/>
              <w:bottom w:val="single" w:sz="6" w:space="0" w:color="auto"/>
              <w:right w:val="single" w:sz="6" w:space="0" w:color="auto"/>
            </w:tcBorders>
            <w:noWrap/>
            <w:tcMar>
              <w:top w:w="0" w:type="dxa"/>
              <w:left w:w="142" w:type="dxa"/>
              <w:bottom w:w="0" w:type="dxa"/>
              <w:right w:w="142" w:type="dxa"/>
            </w:tcMar>
          </w:tcPr>
          <w:p w:rsidR="00D30D36" w:rsidRPr="00A97C12" w:rsidRDefault="00D30D36" w:rsidP="00D30D36">
            <w:pPr>
              <w:spacing w:before="40"/>
              <w:rPr>
                <w:rFonts w:asciiTheme="minorBidi" w:hAnsiTheme="minorBidi" w:cstheme="minorBidi"/>
              </w:rPr>
            </w:pPr>
            <w:r>
              <w:rPr>
                <w:rFonts w:asciiTheme="minorBidi" w:hAnsiTheme="minorBidi" w:cstheme="minorBidi"/>
              </w:rPr>
              <w:t>Auf dem Weg dorthin sehen wir, daß sich tatsächlich vom Gipfel eine Lawine gelöst hat und zu Tal rast. So, wie uns der Wirt gewarnt hat. Das hätte sehr böse für uns sein können.</w:t>
            </w:r>
          </w:p>
        </w:tc>
        <w:tc>
          <w:tcPr>
            <w:tcW w:w="4820" w:type="dxa"/>
            <w:tcBorders>
              <w:top w:val="single" w:sz="6" w:space="0" w:color="auto"/>
              <w:left w:val="single" w:sz="6" w:space="0" w:color="auto"/>
              <w:bottom w:val="single" w:sz="6" w:space="0" w:color="auto"/>
              <w:right w:val="nil"/>
            </w:tcBorders>
            <w:noWrap/>
            <w:tcMar>
              <w:top w:w="142" w:type="dxa"/>
              <w:left w:w="142" w:type="dxa"/>
              <w:bottom w:w="142" w:type="dxa"/>
              <w:right w:w="142" w:type="dxa"/>
            </w:tcMar>
            <w:vAlign w:val="center"/>
            <w:hideMark/>
          </w:tcPr>
          <w:p w:rsidR="00D30D36" w:rsidRDefault="00D30D36" w:rsidP="00D30D36">
            <w:pPr>
              <w:spacing w:line="300" w:lineRule="atLeast"/>
              <w:ind w:right="141"/>
              <w:jc w:val="right"/>
            </w:pPr>
            <w:r w:rsidRPr="0070699D">
              <w:rPr>
                <w:rFonts w:ascii="Arial" w:hAnsi="Arial" w:cs="Arial"/>
                <w:sz w:val="28"/>
                <w:szCs w:val="28"/>
                <w:rtl/>
              </w:rPr>
              <w:t>في الطريق إلى هناك ، نرى أن انهيارًا جليديًا قد خرج بالفعل من القمة ويتسابق إلى الوادي. تماما كما حذرنا صاحب الحانة. كان يمكن أن يكون سيئا للغاية بالنسبة لنا</w:t>
            </w:r>
            <w:r w:rsidRPr="0070699D">
              <w:rPr>
                <w:rFonts w:ascii="Arial" w:hAnsi="Arial" w:cs="Arial"/>
                <w:sz w:val="28"/>
                <w:szCs w:val="28"/>
              </w:rPr>
              <w:t>.</w:t>
            </w:r>
          </w:p>
        </w:tc>
      </w:tr>
      <w:tr w:rsidR="00D30D36" w:rsidTr="002E6E73">
        <w:tc>
          <w:tcPr>
            <w:tcW w:w="5245" w:type="dxa"/>
            <w:tcBorders>
              <w:top w:val="single" w:sz="6" w:space="0" w:color="auto"/>
              <w:left w:val="nil"/>
              <w:bottom w:val="single" w:sz="12" w:space="0" w:color="auto"/>
              <w:right w:val="single" w:sz="6" w:space="0" w:color="auto"/>
            </w:tcBorders>
            <w:noWrap/>
            <w:tcMar>
              <w:top w:w="0" w:type="dxa"/>
              <w:left w:w="142" w:type="dxa"/>
              <w:bottom w:w="0" w:type="dxa"/>
              <w:right w:w="142" w:type="dxa"/>
            </w:tcMar>
          </w:tcPr>
          <w:p w:rsidR="00D30D36" w:rsidRPr="00A97C12" w:rsidRDefault="00D30D36" w:rsidP="00D30D36">
            <w:pPr>
              <w:spacing w:before="40"/>
              <w:rPr>
                <w:rFonts w:asciiTheme="minorBidi" w:hAnsiTheme="minorBidi" w:cstheme="minorBidi"/>
              </w:rPr>
            </w:pPr>
            <w:r>
              <w:rPr>
                <w:rFonts w:asciiTheme="minorBidi" w:hAnsiTheme="minorBidi" w:cstheme="minorBidi"/>
              </w:rPr>
              <w:t>Nun haben wir das Joch erreicht und eine herrliche Abfahrt durch den noch unberührten Schnee vor uns. Die Sonne bringt die Schneekristalle zum Glänzen, als würde man durch Diamanten fahren.</w:t>
            </w:r>
          </w:p>
        </w:tc>
        <w:tc>
          <w:tcPr>
            <w:tcW w:w="4820" w:type="dxa"/>
            <w:tcBorders>
              <w:top w:val="single" w:sz="6" w:space="0" w:color="auto"/>
              <w:left w:val="single" w:sz="6" w:space="0" w:color="auto"/>
              <w:bottom w:val="single" w:sz="12" w:space="0" w:color="auto"/>
              <w:right w:val="nil"/>
            </w:tcBorders>
            <w:noWrap/>
            <w:tcMar>
              <w:top w:w="142" w:type="dxa"/>
              <w:left w:w="142" w:type="dxa"/>
              <w:bottom w:w="142" w:type="dxa"/>
              <w:right w:w="142" w:type="dxa"/>
            </w:tcMar>
            <w:vAlign w:val="center"/>
            <w:hideMark/>
          </w:tcPr>
          <w:p w:rsidR="00D30D36" w:rsidRDefault="00D30D36" w:rsidP="00D30D36">
            <w:pPr>
              <w:spacing w:line="300" w:lineRule="atLeast"/>
              <w:ind w:right="141"/>
              <w:jc w:val="right"/>
            </w:pPr>
            <w:r w:rsidRPr="0070699D">
              <w:rPr>
                <w:rFonts w:ascii="Arial" w:hAnsi="Arial" w:cs="Arial"/>
                <w:sz w:val="28"/>
                <w:szCs w:val="28"/>
                <w:rtl/>
              </w:rPr>
              <w:t>لقد وصلنا الآن إلى النير والنزول الرائع عبر الثلج الذي لم يمسه أحد أمامنا. تجعل الشمس بلورات الثلج تلمع مثل القيادة عبر الماس</w:t>
            </w:r>
            <w:r w:rsidRPr="0070699D">
              <w:rPr>
                <w:rFonts w:ascii="Arial" w:hAnsi="Arial" w:cs="Arial"/>
                <w:sz w:val="28"/>
                <w:szCs w:val="28"/>
              </w:rPr>
              <w:t>.</w:t>
            </w:r>
          </w:p>
        </w:tc>
      </w:tr>
    </w:tbl>
    <w:p w:rsidR="001D67FF" w:rsidRPr="00E121B2" w:rsidRDefault="00B26018">
      <w:pPr>
        <w:rPr>
          <w:rFonts w:asciiTheme="minorBidi" w:hAnsiTheme="minorBidi" w:cstheme="minorBidi"/>
          <w:sz w:val="20"/>
          <w:szCs w:val="20"/>
        </w:rPr>
      </w:pPr>
      <w:r w:rsidRPr="00E121B2">
        <w:rPr>
          <w:rFonts w:asciiTheme="minorBidi" w:hAnsiTheme="minorBidi" w:cstheme="minorBidi" w:hint="eastAsia"/>
          <w:sz w:val="20"/>
          <w:szCs w:val="20"/>
        </w:rPr>
        <w:t> </w:t>
      </w:r>
    </w:p>
    <w:p w:rsidR="00E121B2" w:rsidRDefault="00E121B2" w:rsidP="00E121B2">
      <w:pPr>
        <w:ind w:left="567"/>
        <w:rPr>
          <w:rFonts w:ascii="Arial" w:hAnsi="Arial" w:cs="Arial"/>
          <w:sz w:val="20"/>
          <w:szCs w:val="20"/>
          <w:lang w:val="de-CH"/>
        </w:rPr>
      </w:pPr>
      <w:r w:rsidRPr="00DD0145">
        <w:rPr>
          <w:rFonts w:ascii="Arial" w:hAnsi="Arial" w:cs="Arial"/>
          <w:sz w:val="20"/>
          <w:szCs w:val="20"/>
          <w:lang w:val="de-CH"/>
        </w:rPr>
        <w:t>kontrolliere die Übersetzung in</w:t>
      </w:r>
      <w:r>
        <w:rPr>
          <w:rFonts w:ascii="Arial" w:hAnsi="Arial" w:cs="Arial"/>
          <w:sz w:val="20"/>
          <w:szCs w:val="20"/>
          <w:lang w:val="de-CH"/>
        </w:rPr>
        <w:t>s A</w:t>
      </w:r>
      <w:r w:rsidRPr="00DD0145">
        <w:rPr>
          <w:rFonts w:ascii="Arial" w:hAnsi="Arial" w:cs="Arial"/>
          <w:sz w:val="20"/>
          <w:szCs w:val="20"/>
          <w:lang w:val="de-CH"/>
        </w:rPr>
        <w:t>rabische mit Deinem Wörterbuch</w:t>
      </w:r>
    </w:p>
    <w:p w:rsidR="00E121B2" w:rsidRDefault="00E121B2" w:rsidP="00E121B2">
      <w:pPr>
        <w:ind w:left="567" w:right="1275"/>
        <w:jc w:val="right"/>
        <w:rPr>
          <w:rFonts w:ascii="Arial" w:hAnsi="Arial" w:cs="Arial"/>
          <w:sz w:val="20"/>
          <w:szCs w:val="20"/>
          <w:lang w:val="de-CH"/>
        </w:rPr>
      </w:pPr>
      <w:r w:rsidRPr="00DD0145">
        <w:rPr>
          <w:rFonts w:ascii="Arial" w:hAnsi="Arial" w:cs="Arial"/>
          <w:rtl/>
          <w:lang w:val="de-CH"/>
        </w:rPr>
        <w:t>تحقق من الترجمة إلى اللغة العربية مع قاموسك</w:t>
      </w:r>
    </w:p>
    <w:p w:rsidR="00E121B2" w:rsidRPr="00E121B2" w:rsidRDefault="00E121B2">
      <w:pPr>
        <w:rPr>
          <w:rFonts w:asciiTheme="minorBidi" w:hAnsiTheme="minorBidi" w:cstheme="minorBidi"/>
          <w:sz w:val="20"/>
          <w:szCs w:val="20"/>
        </w:rPr>
      </w:pPr>
    </w:p>
    <w:tbl>
      <w:tblPr>
        <w:tblW w:w="10065" w:type="dxa"/>
        <w:tblLayout w:type="fixed"/>
        <w:tblCellMar>
          <w:left w:w="0" w:type="dxa"/>
          <w:right w:w="0" w:type="dxa"/>
        </w:tblCellMar>
        <w:tblLook w:val="04A0" w:firstRow="1" w:lastRow="0" w:firstColumn="1" w:lastColumn="0" w:noHBand="0" w:noVBand="1"/>
      </w:tblPr>
      <w:tblGrid>
        <w:gridCol w:w="3544"/>
        <w:gridCol w:w="3260"/>
        <w:gridCol w:w="3261"/>
      </w:tblGrid>
      <w:tr w:rsidR="001D0BD9" w:rsidRPr="000056FE" w:rsidTr="00E121B2">
        <w:trPr>
          <w:cantSplit/>
          <w:trHeight w:val="567"/>
        </w:trPr>
        <w:tc>
          <w:tcPr>
            <w:tcW w:w="3544" w:type="dxa"/>
            <w:tcBorders>
              <w:top w:val="nil"/>
              <w:left w:val="nil"/>
              <w:right w:val="nil"/>
            </w:tcBorders>
            <w:noWrap/>
            <w:tcMar>
              <w:top w:w="0" w:type="dxa"/>
              <w:left w:w="142" w:type="dxa"/>
              <w:bottom w:w="0" w:type="dxa"/>
              <w:right w:w="142" w:type="dxa"/>
            </w:tcMar>
            <w:vAlign w:val="center"/>
          </w:tcPr>
          <w:p w:rsidR="001D0BD9" w:rsidRPr="000056FE" w:rsidRDefault="00007FCB" w:rsidP="001D0BD9">
            <w:pPr>
              <w:jc w:val="center"/>
              <w:rPr>
                <w:b/>
                <w:bCs/>
                <w:lang w:val="de-CH"/>
              </w:rPr>
            </w:pPr>
            <w:r>
              <w:rPr>
                <w:noProof/>
              </w:rPr>
              <w:drawing>
                <wp:inline distT="0" distB="0" distL="0" distR="0" wp14:anchorId="1483BDED" wp14:editId="1D19EA77">
                  <wp:extent cx="1080000" cy="1080000"/>
                  <wp:effectExtent l="0" t="0" r="6350" b="6350"/>
                  <wp:docPr id="5" name="Grafik 5">
                    <a:hlinkClick xmlns:a="http://schemas.openxmlformats.org/drawingml/2006/main" r:id="rId6" tgtFrame="_sel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080000" cy="1080000"/>
                          </a:xfrm>
                          <a:prstGeom prst="rect">
                            <a:avLst/>
                          </a:prstGeom>
                        </pic:spPr>
                      </pic:pic>
                    </a:graphicData>
                  </a:graphic>
                </wp:inline>
              </w:drawing>
            </w:r>
          </w:p>
        </w:tc>
        <w:tc>
          <w:tcPr>
            <w:tcW w:w="3260" w:type="dxa"/>
            <w:tcBorders>
              <w:top w:val="nil"/>
              <w:left w:val="nil"/>
              <w:right w:val="nil"/>
            </w:tcBorders>
            <w:noWrap/>
            <w:tcMar>
              <w:top w:w="142" w:type="dxa"/>
              <w:left w:w="142" w:type="dxa"/>
              <w:bottom w:w="142" w:type="dxa"/>
              <w:right w:w="142" w:type="dxa"/>
            </w:tcMar>
            <w:vAlign w:val="center"/>
          </w:tcPr>
          <w:p w:rsidR="001D0BD9" w:rsidRPr="000056FE" w:rsidRDefault="00007FCB" w:rsidP="001D0BD9">
            <w:pPr>
              <w:jc w:val="center"/>
              <w:rPr>
                <w:u w:val="single"/>
                <w:lang w:val="de-CH"/>
              </w:rPr>
            </w:pPr>
            <w:r>
              <w:rPr>
                <w:noProof/>
              </w:rPr>
              <w:drawing>
                <wp:inline distT="0" distB="0" distL="0" distR="0" wp14:anchorId="5A9ED86A" wp14:editId="41F22050">
                  <wp:extent cx="1080000" cy="1080000"/>
                  <wp:effectExtent l="0" t="0" r="6350" b="6350"/>
                  <wp:docPr id="6" name="Grafik 6">
                    <a:hlinkClick xmlns:a="http://schemas.openxmlformats.org/drawingml/2006/main" r:id="rId8" tgtFrame="_sel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80000" cy="1080000"/>
                          </a:xfrm>
                          <a:prstGeom prst="rect">
                            <a:avLst/>
                          </a:prstGeom>
                        </pic:spPr>
                      </pic:pic>
                    </a:graphicData>
                  </a:graphic>
                </wp:inline>
              </w:drawing>
            </w:r>
          </w:p>
        </w:tc>
        <w:tc>
          <w:tcPr>
            <w:tcW w:w="3261" w:type="dxa"/>
            <w:tcBorders>
              <w:top w:val="nil"/>
              <w:left w:val="nil"/>
              <w:right w:val="nil"/>
            </w:tcBorders>
            <w:vAlign w:val="center"/>
          </w:tcPr>
          <w:p w:rsidR="001D0BD9" w:rsidRPr="000056FE" w:rsidRDefault="00661F8D" w:rsidP="001D0BD9">
            <w:pPr>
              <w:jc w:val="center"/>
              <w:rPr>
                <w:u w:val="single"/>
                <w:lang w:val="de-CH"/>
              </w:rPr>
            </w:pPr>
            <w:r>
              <w:rPr>
                <w:noProof/>
              </w:rPr>
              <w:drawing>
                <wp:inline distT="0" distB="0" distL="0" distR="0" wp14:anchorId="42D0BB1F" wp14:editId="3D58872D">
                  <wp:extent cx="1080000" cy="1080000"/>
                  <wp:effectExtent l="0" t="0" r="6350" b="6350"/>
                  <wp:docPr id="1" name="Grafik 1">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080000" cy="1080000"/>
                          </a:xfrm>
                          <a:prstGeom prst="rect">
                            <a:avLst/>
                          </a:prstGeom>
                        </pic:spPr>
                      </pic:pic>
                    </a:graphicData>
                  </a:graphic>
                </wp:inline>
              </w:drawing>
            </w:r>
          </w:p>
        </w:tc>
      </w:tr>
      <w:tr w:rsidR="001D0BD9" w:rsidRPr="000056FE" w:rsidTr="00282CE7">
        <w:tc>
          <w:tcPr>
            <w:tcW w:w="3544" w:type="dxa"/>
            <w:tcBorders>
              <w:top w:val="nil"/>
              <w:left w:val="nil"/>
              <w:right w:val="nil"/>
            </w:tcBorders>
            <w:noWrap/>
            <w:tcMar>
              <w:top w:w="0" w:type="dxa"/>
              <w:left w:w="142" w:type="dxa"/>
              <w:bottom w:w="0" w:type="dxa"/>
              <w:right w:w="142" w:type="dxa"/>
            </w:tcMar>
            <w:vAlign w:val="center"/>
          </w:tcPr>
          <w:p w:rsidR="001D0BD9" w:rsidRPr="001D0BD9" w:rsidRDefault="001D0BD9" w:rsidP="00BD427F">
            <w:pPr>
              <w:jc w:val="center"/>
              <w:rPr>
                <w:rFonts w:asciiTheme="minorBidi" w:hAnsiTheme="minorBidi" w:cstheme="minorBidi"/>
                <w:sz w:val="16"/>
                <w:szCs w:val="16"/>
                <w:lang w:val="de-CH"/>
              </w:rPr>
            </w:pPr>
            <w:r w:rsidRPr="001D0BD9">
              <w:rPr>
                <w:rFonts w:asciiTheme="minorBidi" w:hAnsiTheme="minorBidi" w:cstheme="minorBidi"/>
                <w:sz w:val="16"/>
                <w:szCs w:val="16"/>
                <w:lang w:val="de-CH"/>
              </w:rPr>
              <w:t>Höre dir den Text an (MP3)</w:t>
            </w:r>
          </w:p>
          <w:p w:rsidR="001D0BD9" w:rsidRPr="001D0BD9" w:rsidRDefault="001D0BD9" w:rsidP="00BD427F">
            <w:pPr>
              <w:jc w:val="center"/>
              <w:rPr>
                <w:rFonts w:asciiTheme="minorBidi" w:hAnsiTheme="minorBidi" w:cstheme="minorBidi"/>
                <w:noProof/>
                <w:sz w:val="16"/>
                <w:szCs w:val="16"/>
              </w:rPr>
            </w:pPr>
            <w:r w:rsidRPr="001D0BD9">
              <w:rPr>
                <w:rFonts w:asciiTheme="minorBidi" w:hAnsiTheme="minorBidi" w:cs="Arial" w:hint="cs"/>
                <w:b/>
                <w:bCs/>
                <w:sz w:val="20"/>
                <w:szCs w:val="20"/>
                <w:rtl/>
                <w:lang w:val="de-CH"/>
              </w:rPr>
              <w:t>الاستماع إلى كلمات</w:t>
            </w:r>
          </w:p>
        </w:tc>
        <w:tc>
          <w:tcPr>
            <w:tcW w:w="3260" w:type="dxa"/>
            <w:tcBorders>
              <w:top w:val="nil"/>
              <w:left w:val="nil"/>
              <w:right w:val="nil"/>
            </w:tcBorders>
            <w:noWrap/>
            <w:tcMar>
              <w:top w:w="142" w:type="dxa"/>
              <w:left w:w="142" w:type="dxa"/>
              <w:bottom w:w="142" w:type="dxa"/>
              <w:right w:w="142" w:type="dxa"/>
            </w:tcMar>
            <w:vAlign w:val="center"/>
          </w:tcPr>
          <w:p w:rsidR="001D0BD9" w:rsidRPr="000056FE" w:rsidRDefault="001D0BD9" w:rsidP="00BD427F">
            <w:pPr>
              <w:jc w:val="center"/>
              <w:rPr>
                <w:u w:val="single"/>
                <w:lang w:val="de-CH"/>
              </w:rPr>
            </w:pPr>
            <w:r w:rsidRPr="001D0BD9">
              <w:rPr>
                <w:rFonts w:ascii="Arial" w:hAnsi="Arial" w:cs="Arial"/>
                <w:sz w:val="20"/>
                <w:szCs w:val="20"/>
              </w:rPr>
              <w:t xml:space="preserve">diese Seite  /  </w:t>
            </w:r>
            <w:r w:rsidRPr="001D0BD9">
              <w:rPr>
                <w:rFonts w:ascii="Arial" w:hAnsi="Arial" w:cs="Arial"/>
                <w:rtl/>
              </w:rPr>
              <w:t>این صفحه</w:t>
            </w:r>
          </w:p>
        </w:tc>
        <w:tc>
          <w:tcPr>
            <w:tcW w:w="3261" w:type="dxa"/>
            <w:tcBorders>
              <w:top w:val="nil"/>
              <w:left w:val="nil"/>
              <w:right w:val="nil"/>
            </w:tcBorders>
            <w:vAlign w:val="center"/>
          </w:tcPr>
          <w:p w:rsidR="001D0BD9" w:rsidRDefault="001D0BD9" w:rsidP="00B443F9">
            <w:pPr>
              <w:jc w:val="center"/>
              <w:rPr>
                <w:rFonts w:asciiTheme="minorBidi" w:hAnsiTheme="minorBidi" w:cstheme="minorBidi"/>
                <w:sz w:val="20"/>
                <w:szCs w:val="20"/>
                <w:lang w:val="de-CH"/>
              </w:rPr>
            </w:pPr>
            <w:r>
              <w:rPr>
                <w:rFonts w:asciiTheme="minorBidi" w:hAnsiTheme="minorBidi" w:cstheme="minorBidi"/>
                <w:sz w:val="20"/>
                <w:szCs w:val="20"/>
                <w:lang w:val="de-CH"/>
              </w:rPr>
              <w:t xml:space="preserve">zur </w:t>
            </w:r>
            <w:r w:rsidRPr="001D0BD9">
              <w:rPr>
                <w:rFonts w:asciiTheme="minorBidi" w:hAnsiTheme="minorBidi" w:cstheme="minorBidi"/>
                <w:sz w:val="20"/>
                <w:szCs w:val="20"/>
                <w:lang w:val="de-CH"/>
              </w:rPr>
              <w:t xml:space="preserve">Kapitelseite </w:t>
            </w:r>
            <w:r w:rsidR="00B443F9">
              <w:rPr>
                <w:rFonts w:asciiTheme="minorBidi" w:hAnsiTheme="minorBidi" w:cstheme="minorBidi"/>
                <w:sz w:val="20"/>
                <w:szCs w:val="20"/>
                <w:lang w:val="de-CH"/>
              </w:rPr>
              <w:t>Kurzgeschichten</w:t>
            </w:r>
          </w:p>
          <w:p w:rsidR="001D0BD9" w:rsidRPr="001D0BD9" w:rsidRDefault="00B443F9" w:rsidP="00434A4C">
            <w:pPr>
              <w:jc w:val="center"/>
              <w:rPr>
                <w:rFonts w:asciiTheme="minorBidi" w:hAnsiTheme="minorBidi" w:cstheme="minorBidi"/>
                <w:sz w:val="16"/>
                <w:szCs w:val="16"/>
                <w:lang w:val="de-CH"/>
              </w:rPr>
            </w:pPr>
            <w:r w:rsidRPr="00B443F9">
              <w:rPr>
                <w:rFonts w:asciiTheme="minorBidi" w:hAnsiTheme="minorBidi" w:cs="Arial"/>
                <w:rtl/>
                <w:lang w:val="de-CH"/>
              </w:rPr>
              <w:t>به صفحه فصل داستان ها</w:t>
            </w:r>
            <w:r w:rsidRPr="00B443F9">
              <w:rPr>
                <w:rFonts w:asciiTheme="minorBidi" w:hAnsiTheme="minorBidi" w:cs="Arial" w:hint="cs"/>
                <w:rtl/>
                <w:lang w:val="de-CH"/>
              </w:rPr>
              <w:t>ی</w:t>
            </w:r>
            <w:r w:rsidRPr="00B443F9">
              <w:rPr>
                <w:rFonts w:asciiTheme="minorBidi" w:hAnsiTheme="minorBidi" w:cs="Arial"/>
                <w:rtl/>
                <w:lang w:val="de-CH"/>
              </w:rPr>
              <w:t xml:space="preserve"> کوتاه</w:t>
            </w:r>
          </w:p>
        </w:tc>
      </w:tr>
    </w:tbl>
    <w:p w:rsidR="00B26018" w:rsidRPr="00E121B2" w:rsidRDefault="00B26018">
      <w:pPr>
        <w:rPr>
          <w:rFonts w:asciiTheme="minorBidi" w:hAnsiTheme="minorBidi" w:cstheme="minorBidi"/>
          <w:sz w:val="20"/>
          <w:szCs w:val="20"/>
        </w:rPr>
      </w:pPr>
      <w:r w:rsidRPr="00E121B2">
        <w:rPr>
          <w:rFonts w:asciiTheme="minorBidi" w:hAnsiTheme="minorBidi" w:cstheme="minorBidi" w:hint="eastAsia"/>
          <w:sz w:val="20"/>
          <w:szCs w:val="20"/>
        </w:rPr>
        <w:t> </w:t>
      </w:r>
    </w:p>
    <w:sectPr w:rsidR="00B26018" w:rsidRPr="00E121B2" w:rsidSect="002C416F">
      <w:footerReference w:type="default" r:id="rId12"/>
      <w:pgSz w:w="11906" w:h="16838"/>
      <w:pgMar w:top="851" w:right="849" w:bottom="993" w:left="851" w:header="708" w:footer="59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5000" w:rsidRDefault="00395000" w:rsidP="00962F9F">
      <w:r>
        <w:separator/>
      </w:r>
    </w:p>
  </w:endnote>
  <w:endnote w:type="continuationSeparator" w:id="0">
    <w:p w:rsidR="00395000" w:rsidRDefault="00395000" w:rsidP="00962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F9F" w:rsidRPr="00962F9F" w:rsidRDefault="00962F9F" w:rsidP="00962F9F">
    <w:pPr>
      <w:pStyle w:val="Fuzeile"/>
      <w:rPr>
        <w:rFonts w:asciiTheme="minorBidi" w:hAnsiTheme="minorBidi" w:cstheme="minorBidi"/>
        <w:sz w:val="20"/>
        <w:szCs w:val="20"/>
      </w:rPr>
    </w:pPr>
    <w:r w:rsidRPr="00962F9F">
      <w:rPr>
        <w:rFonts w:asciiTheme="minorBidi" w:hAnsiTheme="minorBidi" w:cstheme="minorBidi"/>
        <w:sz w:val="20"/>
        <w:szCs w:val="20"/>
      </w:rPr>
      <w:t xml:space="preserve">http.//kleine-deutsch-hilfe:at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5000" w:rsidRDefault="00395000" w:rsidP="00962F9F">
      <w:r>
        <w:separator/>
      </w:r>
    </w:p>
  </w:footnote>
  <w:footnote w:type="continuationSeparator" w:id="0">
    <w:p w:rsidR="00395000" w:rsidRDefault="00395000" w:rsidP="00962F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3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42D"/>
    <w:rsid w:val="000056FE"/>
    <w:rsid w:val="00007FCB"/>
    <w:rsid w:val="000F2847"/>
    <w:rsid w:val="001B04EE"/>
    <w:rsid w:val="001D0BD9"/>
    <w:rsid w:val="001D67FF"/>
    <w:rsid w:val="0021451A"/>
    <w:rsid w:val="00282CE7"/>
    <w:rsid w:val="002C416F"/>
    <w:rsid w:val="00317CAC"/>
    <w:rsid w:val="003265C3"/>
    <w:rsid w:val="00345785"/>
    <w:rsid w:val="00395000"/>
    <w:rsid w:val="003E30C4"/>
    <w:rsid w:val="00434A4C"/>
    <w:rsid w:val="004F242D"/>
    <w:rsid w:val="00587758"/>
    <w:rsid w:val="005A67D6"/>
    <w:rsid w:val="00661F8D"/>
    <w:rsid w:val="00726E1E"/>
    <w:rsid w:val="008631FD"/>
    <w:rsid w:val="00962F9F"/>
    <w:rsid w:val="009A1954"/>
    <w:rsid w:val="00A5074E"/>
    <w:rsid w:val="00A52247"/>
    <w:rsid w:val="00A54CE1"/>
    <w:rsid w:val="00B04493"/>
    <w:rsid w:val="00B26018"/>
    <w:rsid w:val="00B443F9"/>
    <w:rsid w:val="00BD427F"/>
    <w:rsid w:val="00D30D36"/>
    <w:rsid w:val="00D93C15"/>
    <w:rsid w:val="00E121B2"/>
    <w:rsid w:val="00FC0F17"/>
    <w:rsid w:val="00FF22B2"/>
  </w:rsids>
  <m:mathPr>
    <m:mathFont m:val="Cambria Math"/>
    <m:brkBin m:val="before"/>
    <m:brkBinSub m:val="--"/>
    <m:smallFrac m:val="0"/>
    <m:dispDef/>
    <m:lMargin m:val="0"/>
    <m:rMargin m:val="0"/>
    <m:defJc m:val="centerGroup"/>
    <m:wrapIndent m:val="1440"/>
    <m:intLim m:val="subSup"/>
    <m:naryLim m:val="undOvr"/>
  </m:mathPr>
  <w:themeFontLang w:val="de-AT"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9AEB661-1773-430F-B350-CA6329C2D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de-AT"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Unicode MS" w:eastAsia="Arial Unicode MS" w:hAnsi="Arial Unicode MS" w:cs="Arial Unicode M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Pr>
      <w:color w:val="0563C1"/>
      <w:u w:val="single"/>
    </w:rPr>
  </w:style>
  <w:style w:type="character" w:styleId="BesuchterHyperlink">
    <w:name w:val="FollowedHyperlink"/>
    <w:basedOn w:val="Absatz-Standardschriftart"/>
    <w:uiPriority w:val="99"/>
    <w:semiHidden/>
    <w:unhideWhenUsed/>
    <w:rPr>
      <w:color w:val="954F72"/>
      <w:u w:val="single"/>
    </w:rPr>
  </w:style>
  <w:style w:type="paragraph" w:customStyle="1" w:styleId="msochpdefault">
    <w:name w:val="msochpdefault"/>
    <w:basedOn w:val="Standard"/>
    <w:pPr>
      <w:spacing w:before="100" w:beforeAutospacing="1" w:after="100" w:afterAutospacing="1"/>
    </w:pPr>
  </w:style>
  <w:style w:type="paragraph" w:styleId="Kopfzeile">
    <w:name w:val="header"/>
    <w:basedOn w:val="Standard"/>
    <w:link w:val="KopfzeileZchn"/>
    <w:uiPriority w:val="99"/>
    <w:unhideWhenUsed/>
    <w:rsid w:val="00962F9F"/>
    <w:pPr>
      <w:tabs>
        <w:tab w:val="center" w:pos="4536"/>
        <w:tab w:val="right" w:pos="9072"/>
      </w:tabs>
    </w:pPr>
  </w:style>
  <w:style w:type="character" w:customStyle="1" w:styleId="KopfzeileZchn">
    <w:name w:val="Kopfzeile Zchn"/>
    <w:basedOn w:val="Absatz-Standardschriftart"/>
    <w:link w:val="Kopfzeile"/>
    <w:uiPriority w:val="99"/>
    <w:rsid w:val="00962F9F"/>
    <w:rPr>
      <w:rFonts w:ascii="Arial Unicode MS" w:eastAsia="Arial Unicode MS" w:hAnsi="Arial Unicode MS" w:cs="Arial Unicode MS"/>
    </w:rPr>
  </w:style>
  <w:style w:type="paragraph" w:styleId="Fuzeile">
    <w:name w:val="footer"/>
    <w:basedOn w:val="Standard"/>
    <w:link w:val="FuzeileZchn"/>
    <w:uiPriority w:val="99"/>
    <w:unhideWhenUsed/>
    <w:rsid w:val="00962F9F"/>
    <w:pPr>
      <w:tabs>
        <w:tab w:val="center" w:pos="4536"/>
        <w:tab w:val="right" w:pos="9072"/>
      </w:tabs>
    </w:pPr>
  </w:style>
  <w:style w:type="character" w:customStyle="1" w:styleId="FuzeileZchn">
    <w:name w:val="Fußzeile Zchn"/>
    <w:basedOn w:val="Absatz-Standardschriftart"/>
    <w:link w:val="Fuzeile"/>
    <w:uiPriority w:val="99"/>
    <w:rsid w:val="00962F9F"/>
    <w:rPr>
      <w:rFonts w:ascii="Arial Unicode MS" w:eastAsia="Arial Unicode MS" w:hAnsi="Arial Unicode MS" w:cs="Arial Unicode MS"/>
    </w:rPr>
  </w:style>
  <w:style w:type="paragraph" w:styleId="Sprechblasentext">
    <w:name w:val="Balloon Text"/>
    <w:basedOn w:val="Standard"/>
    <w:link w:val="SprechblasentextZchn"/>
    <w:uiPriority w:val="99"/>
    <w:semiHidden/>
    <w:unhideWhenUsed/>
    <w:rsid w:val="00726E1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26E1E"/>
    <w:rPr>
      <w:rFonts w:ascii="Segoe UI" w:eastAsia="Arial Unicode MS"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leine-deutsch-hilfe.at/STR_01_AR.ht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kleine-deutsch-hilfe.at/STR_01_Text.mp3" TargetMode="External"/><Relationship Id="rId11" Type="http://schemas.openxmlformats.org/officeDocument/2006/relationships/image" Target="media/image3.png"/><Relationship Id="rId5" Type="http://schemas.openxmlformats.org/officeDocument/2006/relationships/endnotes" Target="endnotes.xml"/><Relationship Id="rId10" Type="http://schemas.openxmlformats.org/officeDocument/2006/relationships/hyperlink" Target="https://kleine-deutsch-hilfe.at/_Kapitel_Kurzgeschichten_AR.htm" TargetMode="External"/><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605</Words>
  <Characters>3814</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Tag der Menschenrechte</vt:lpstr>
    </vt:vector>
  </TitlesOfParts>
  <Company/>
  <LinksUpToDate>false</LinksUpToDate>
  <CharactersWithSpaces>4411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Tag der Menschenrechte</dc:title>
  <dc:subject/>
  <dc:creator>PCHW</dc:creator>
  <cp:keywords/>
  <dc:description/>
  <cp:lastModifiedBy>            </cp:lastModifiedBy>
  <cp:revision>11</cp:revision>
  <cp:lastPrinted>2022-12-08T11:04:00Z</cp:lastPrinted>
  <dcterms:created xsi:type="dcterms:W3CDTF">2022-12-20T14:42:00Z</dcterms:created>
  <dcterms:modified xsi:type="dcterms:W3CDTF">2022-12-23T10:23:00Z</dcterms:modified>
</cp:coreProperties>
</file>