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8B" w:rsidRDefault="00D82B47" w:rsidP="00F371CE">
      <w:pPr>
        <w:pageBreakBefore/>
        <w:outlineLvl w:val="0"/>
      </w:pPr>
      <w:r>
        <w:rPr>
          <w:rFonts w:ascii="Arial" w:hAnsi="Arial" w:cs="Arial"/>
          <w:b/>
          <w:bCs/>
          <w:sz w:val="18"/>
          <w:szCs w:val="18"/>
          <w:lang w:val="de-CH"/>
        </w:rPr>
        <w:t>(STR01</w:t>
      </w:r>
      <w:proofErr w:type="gramStart"/>
      <w:r>
        <w:rPr>
          <w:rFonts w:ascii="Arial" w:hAnsi="Arial" w:cs="Arial"/>
          <w:b/>
          <w:bCs/>
          <w:sz w:val="18"/>
          <w:szCs w:val="18"/>
          <w:lang w:val="de-CH"/>
        </w:rPr>
        <w:t xml:space="preserve">)   </w:t>
      </w:r>
      <w:proofErr w:type="gramEnd"/>
      <w:r>
        <w:rPr>
          <w:rFonts w:ascii="Arial" w:hAnsi="Arial" w:cs="Arial"/>
          <w:b/>
          <w:bCs/>
          <w:sz w:val="18"/>
          <w:szCs w:val="18"/>
          <w:lang w:val="de-CH"/>
        </w:rPr>
        <w:t xml:space="preserve">–   [AR]    Themen Texte  /  </w:t>
      </w:r>
      <w:r>
        <w:rPr>
          <w:rFonts w:ascii="Arial" w:hAnsi="Arial" w:cs="Arial"/>
          <w:b/>
          <w:bCs/>
          <w:sz w:val="22"/>
          <w:szCs w:val="22"/>
          <w:rtl/>
        </w:rPr>
        <w:t>نصوص تحت عنوان</w:t>
      </w:r>
      <w:r>
        <w:rPr>
          <w:rFonts w:ascii="Arial" w:hAnsi="Arial" w:cs="Arial"/>
          <w:b/>
          <w:bCs/>
          <w:sz w:val="18"/>
          <w:szCs w:val="18"/>
          <w:lang w:val="de-CH"/>
        </w:rPr>
        <w:t xml:space="preserve">   </w:t>
      </w:r>
    </w:p>
    <w:p w:rsidR="00A33D8B" w:rsidRDefault="00D82B47">
      <w:r>
        <w:rPr>
          <w:rFonts w:ascii="Arial" w:hAnsi="Arial" w:cs="Arial"/>
          <w:sz w:val="20"/>
          <w:szCs w:val="20"/>
          <w:lang w:val="de-CH"/>
        </w:rPr>
        <w:t> </w:t>
      </w:r>
    </w:p>
    <w:p w:rsidR="00A33D8B" w:rsidRDefault="00D82B47">
      <w:r>
        <w:rPr>
          <w:rFonts w:ascii="Arial" w:hAnsi="Arial" w:cs="Arial"/>
          <w:sz w:val="20"/>
          <w:szCs w:val="20"/>
          <w:lang w:val="de-CH"/>
        </w:rPr>
        <w:t> </w:t>
      </w:r>
    </w:p>
    <w:tbl>
      <w:tblPr>
        <w:tblW w:w="9789" w:type="dxa"/>
        <w:tblInd w:w="-8" w:type="dxa"/>
        <w:tblCellMar>
          <w:left w:w="0" w:type="dxa"/>
          <w:right w:w="0" w:type="dxa"/>
        </w:tblCellMar>
        <w:tblLook w:val="04A0" w:firstRow="1" w:lastRow="0" w:firstColumn="1" w:lastColumn="0" w:noHBand="0" w:noVBand="1"/>
      </w:tblPr>
      <w:tblGrid>
        <w:gridCol w:w="4970"/>
        <w:gridCol w:w="4819"/>
      </w:tblGrid>
      <w:tr w:rsidR="00A33D8B" w:rsidTr="001605FB">
        <w:tc>
          <w:tcPr>
            <w:tcW w:w="4970" w:type="dxa"/>
            <w:tcBorders>
              <w:top w:val="nil"/>
              <w:left w:val="nil"/>
              <w:bottom w:val="single" w:sz="8" w:space="0" w:color="auto"/>
              <w:right w:val="nil"/>
            </w:tcBorders>
            <w:noWrap/>
            <w:tcMar>
              <w:top w:w="0" w:type="dxa"/>
              <w:left w:w="108" w:type="dxa"/>
              <w:bottom w:w="0" w:type="dxa"/>
              <w:right w:w="108" w:type="dxa"/>
            </w:tcMar>
            <w:hideMark/>
          </w:tcPr>
          <w:p w:rsidR="00A33D8B" w:rsidRDefault="00D82B47">
            <w:pPr>
              <w:spacing w:line="300" w:lineRule="atLeast"/>
            </w:pPr>
            <w:r>
              <w:rPr>
                <w:rFonts w:ascii="Arial" w:hAnsi="Arial" w:cs="Arial"/>
                <w:b/>
                <w:bCs/>
                <w:sz w:val="20"/>
                <w:szCs w:val="20"/>
                <w:lang w:val="de-CH"/>
              </w:rPr>
              <w:t>Eine Schi Tour bei Neuschnee</w:t>
            </w:r>
          </w:p>
        </w:tc>
        <w:tc>
          <w:tcPr>
            <w:tcW w:w="4819" w:type="dxa"/>
            <w:tcBorders>
              <w:top w:val="nil"/>
              <w:left w:val="nil"/>
              <w:bottom w:val="single" w:sz="8" w:space="0" w:color="auto"/>
              <w:right w:val="nil"/>
            </w:tcBorders>
            <w:noWrap/>
            <w:tcMar>
              <w:top w:w="0" w:type="dxa"/>
              <w:left w:w="108" w:type="dxa"/>
              <w:bottom w:w="0" w:type="dxa"/>
              <w:right w:w="108" w:type="dxa"/>
            </w:tcMar>
            <w:hideMark/>
          </w:tcPr>
          <w:p w:rsidR="00A33D8B" w:rsidRDefault="00D82B47">
            <w:pPr>
              <w:spacing w:line="300" w:lineRule="atLeast"/>
              <w:ind w:right="34"/>
              <w:jc w:val="right"/>
            </w:pPr>
            <w:r>
              <w:rPr>
                <w:rFonts w:ascii="Arial" w:hAnsi="Arial" w:cs="Arial"/>
                <w:b/>
                <w:bCs/>
                <w:rtl/>
              </w:rPr>
              <w:t>جولة تزلج في الثلج المنعش</w:t>
            </w:r>
          </w:p>
        </w:tc>
      </w:tr>
    </w:tbl>
    <w:p w:rsidR="00A33D8B" w:rsidRPr="00FD4E92" w:rsidRDefault="00D82B47">
      <w:pPr>
        <w:rPr>
          <w:rFonts w:asciiTheme="minorBidi" w:hAnsiTheme="minorBidi" w:cstheme="minorBidi"/>
        </w:rPr>
      </w:pPr>
      <w:r w:rsidRPr="00FD4E92">
        <w:rPr>
          <w:rFonts w:asciiTheme="minorBidi" w:hAnsiTheme="minorBidi" w:cstheme="minorBidi"/>
        </w:rPr>
        <w:t> </w:t>
      </w:r>
    </w:p>
    <w:p w:rsidR="00A33D8B" w:rsidRPr="00FD4E92" w:rsidRDefault="00D82B47">
      <w:pPr>
        <w:rPr>
          <w:rFonts w:asciiTheme="minorBidi" w:hAnsiTheme="minorBidi" w:cstheme="minorBidi"/>
        </w:rPr>
      </w:pPr>
      <w:r w:rsidRPr="00FD4E92">
        <w:rPr>
          <w:rFonts w:asciiTheme="minorBidi" w:hAnsiTheme="minorBidi" w:cstheme="minorBidi"/>
        </w:rPr>
        <w:t> </w:t>
      </w:r>
    </w:p>
    <w:tbl>
      <w:tblPr>
        <w:tblW w:w="9781" w:type="dxa"/>
        <w:tblCellMar>
          <w:left w:w="0" w:type="dxa"/>
          <w:right w:w="0" w:type="dxa"/>
        </w:tblCellMar>
        <w:tblLook w:val="04A0" w:firstRow="1" w:lastRow="0" w:firstColumn="1" w:lastColumn="0" w:noHBand="0" w:noVBand="1"/>
      </w:tblPr>
      <w:tblGrid>
        <w:gridCol w:w="4962"/>
        <w:gridCol w:w="4819"/>
      </w:tblGrid>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Wie vom Wetterbericht schon am Tag zuvor angekündigt, ziehen früh Wolken auf. Zuerst hellere, dann dunklere.</w:t>
            </w:r>
          </w:p>
          <w:p w:rsidR="00A33D8B" w:rsidRDefault="00D82B47">
            <w:pPr>
              <w:spacing w:before="40"/>
            </w:pPr>
            <w:r>
              <w:rPr>
                <w:rFonts w:ascii="Arial" w:hAnsi="Arial" w:cs="Arial"/>
              </w:rPr>
              <w:t>Es beginnt leicht zu schneien, dann kommt dichter Schneefall.</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كما أعلن في تقرير الطقس في اليوم السابق ، تتجمع السحب مبكرًا. أولا الأفتح ، ثم الأغمق</w:t>
            </w:r>
            <w:r>
              <w:rPr>
                <w:rFonts w:ascii="Arial" w:hAnsi="Arial" w:cs="Arial"/>
                <w:sz w:val="28"/>
                <w:szCs w:val="28"/>
              </w:rPr>
              <w:t>.</w:t>
            </w:r>
          </w:p>
          <w:p w:rsidR="00A33D8B" w:rsidRDefault="00D82B47">
            <w:pPr>
              <w:spacing w:line="300" w:lineRule="atLeast"/>
              <w:ind w:right="141"/>
              <w:jc w:val="right"/>
            </w:pPr>
            <w:r>
              <w:rPr>
                <w:rFonts w:ascii="Arial" w:hAnsi="Arial" w:cs="Arial"/>
                <w:sz w:val="28"/>
                <w:szCs w:val="28"/>
                <w:rtl/>
              </w:rPr>
              <w:t>يبدأ في تساقط الثلوج بشكل خفيف ، ثم يأتي تساقط ثلوج كثيف</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Für den nächsten Tag haben wir uns mit Freunden zu einer Schi Tour verabredet. Wir wollen zu einer Hütte aufsteigen, und dann auf einen Berggipfel weitergehen.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في اليوم التالي رتبنا الذهاب في جولة تزلج مع الأصدقاء. نريد أن نصعد إلى كوخ ، ثم نذهب إلى قمة جبل</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In der Nacht hat der Schneefall aufgehört. Am Morgen ist es wolkenlos und die Sonne scheint auf die Berge.</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خلال الليل توقف تساقط الثلوج. في الصباح يكون الجو صافيا والشمس مشرقة على الجبال</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Rasch packen wir Schi, Schischuhe und Rucksäcke zusammen und fahren mit dem Auto ins Tal zur Aufstiegsstelle. Wir sind früh dran und daher die Ersten.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نقوم بسرعة بتعبئة الزلاجات وأحذية التزلج وحقائب الظهر الخاصة بنا ونسير في الوادي إلى نقطة الصعود. نحن في وقت مبكر وبالتالي نحن الأول</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 xml:space="preserve">Gleich sind die Felle für den Aufstieg auf </w:t>
            </w:r>
            <w:proofErr w:type="gramStart"/>
            <w:r>
              <w:rPr>
                <w:rFonts w:ascii="Arial" w:hAnsi="Arial" w:cs="Arial"/>
              </w:rPr>
              <w:t>die</w:t>
            </w:r>
            <w:proofErr w:type="gramEnd"/>
            <w:r>
              <w:rPr>
                <w:rFonts w:ascii="Arial" w:hAnsi="Arial" w:cs="Arial"/>
              </w:rPr>
              <w:t xml:space="preserve"> Schi geklebt. </w:t>
            </w:r>
          </w:p>
          <w:p w:rsidR="00A33D8B" w:rsidRDefault="00D82B47">
            <w:pPr>
              <w:spacing w:before="40"/>
            </w:pPr>
            <w:r>
              <w:rPr>
                <w:rFonts w:ascii="Arial" w:hAnsi="Arial" w:cs="Arial"/>
              </w:rPr>
              <w:t>Eine letzte Kontrolle der Ausrüstung noch – und schon legen wir die Aufstiegsspur zur Hütte. Wir kommen zügig voran.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يتم لصق جلود الصعود فورًا على الزحافات</w:t>
            </w:r>
            <w:r>
              <w:rPr>
                <w:rFonts w:ascii="Arial" w:hAnsi="Arial" w:cs="Arial"/>
                <w:sz w:val="28"/>
                <w:szCs w:val="28"/>
              </w:rPr>
              <w:t>.</w:t>
            </w:r>
          </w:p>
          <w:p w:rsidR="00A33D8B" w:rsidRDefault="00D82B47">
            <w:pPr>
              <w:spacing w:line="300" w:lineRule="atLeast"/>
              <w:ind w:right="141"/>
              <w:jc w:val="right"/>
            </w:pPr>
            <w:r>
              <w:rPr>
                <w:rFonts w:ascii="Arial" w:hAnsi="Arial" w:cs="Arial"/>
                <w:sz w:val="28"/>
                <w:szCs w:val="28"/>
                <w:rtl/>
              </w:rPr>
              <w:t>فحص أخير للمعدات - ونحن بالفعل نضع مسار الصعود إلى الكوخ. نحن نحقق تقدمًا سريعًا</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Der Weg ist nicht schwierig und durch den hohen Wald gut gesichert. Wir folgen den gelben Wegweisern. Einer der Freude kennt die Gegend gut und führt uns an.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المسار ليس صعبًا ومؤمنًا جيدًا عبر الغابة العالية. نحن نتبع الإشارات الصفراء. يعرف أحد أفراح المنطقة جيدًا ويقودنا</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 xml:space="preserve">Schon nach eineinhalb Stunden erreichen wir die Berghütte. Der Hüttenwirt hat bereits geöffnet, begrüßt uns und lädt uns zu einer </w:t>
            </w:r>
            <w:proofErr w:type="spellStart"/>
            <w:r>
              <w:rPr>
                <w:rFonts w:ascii="Arial" w:hAnsi="Arial" w:cs="Arial"/>
              </w:rPr>
              <w:t>Teejause</w:t>
            </w:r>
            <w:proofErr w:type="spellEnd"/>
            <w:r>
              <w:rPr>
                <w:rFonts w:ascii="Arial" w:hAnsi="Arial" w:cs="Arial"/>
              </w:rPr>
              <w:t xml:space="preserve"> ein. Wir nehmen dankbar an und erzählen von unserem Vorhaben, zum Berggipfel aufzusteigen.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بعد ساعة ونصف فقط وصلنا إلى الكوخ الجبلي. إن صاحب الحانة مفتوح بالفعل ، ويرحب بنا ويدعونا إلى استراحة شاي. نحن نقبل بامتنان ونقول عن خطتنا للصعود إلى قمة الجبل</w:t>
            </w:r>
            <w:r>
              <w:rPr>
                <w:rFonts w:ascii="Arial" w:hAnsi="Arial" w:cs="Arial"/>
                <w:sz w:val="28"/>
                <w:szCs w:val="28"/>
              </w:rPr>
              <w:t>.</w:t>
            </w:r>
          </w:p>
        </w:tc>
      </w:tr>
    </w:tbl>
    <w:p w:rsidR="00FD4E92" w:rsidRDefault="00FD4E92"/>
    <w:p w:rsidR="00FD4E92" w:rsidRDefault="00FD4E92">
      <w:r>
        <w:br w:type="column"/>
      </w:r>
    </w:p>
    <w:tbl>
      <w:tblPr>
        <w:tblW w:w="9781" w:type="dxa"/>
        <w:tblCellMar>
          <w:left w:w="0" w:type="dxa"/>
          <w:right w:w="0" w:type="dxa"/>
        </w:tblCellMar>
        <w:tblLook w:val="04A0" w:firstRow="1" w:lastRow="0" w:firstColumn="1" w:lastColumn="0" w:noHBand="0" w:noVBand="1"/>
      </w:tblPr>
      <w:tblGrid>
        <w:gridCol w:w="4962"/>
        <w:gridCol w:w="4819"/>
      </w:tblGrid>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 xml:space="preserve">Der Wirt hat aber Bedenken wegen des vielen Neuschnees. </w:t>
            </w:r>
          </w:p>
          <w:p w:rsidR="00A33D8B" w:rsidRDefault="00D82B47">
            <w:pPr>
              <w:spacing w:before="40"/>
            </w:pPr>
            <w:r>
              <w:rPr>
                <w:rFonts w:ascii="Arial" w:hAnsi="Arial" w:cs="Arial"/>
              </w:rPr>
              <w:t>Seine lange Erfahrung sagt ihm, daß der neue Schnee noch keine gute Bindung zum alten Schnee hat. Daher kann es leicht zum Abrutschen und zu gefährlichen Lawinen kommen.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لكن المالك لديه مخاوف بشأن كمية الثلج الطازج</w:t>
            </w:r>
            <w:r>
              <w:rPr>
                <w:rFonts w:ascii="Arial" w:hAnsi="Arial" w:cs="Arial"/>
                <w:sz w:val="28"/>
                <w:szCs w:val="28"/>
              </w:rPr>
              <w:t>.</w:t>
            </w:r>
          </w:p>
          <w:p w:rsidR="00A33D8B" w:rsidRDefault="00D82B47">
            <w:pPr>
              <w:spacing w:line="300" w:lineRule="atLeast"/>
              <w:ind w:right="141"/>
              <w:jc w:val="right"/>
            </w:pPr>
            <w:r>
              <w:rPr>
                <w:rFonts w:ascii="Arial" w:hAnsi="Arial" w:cs="Arial"/>
                <w:sz w:val="28"/>
                <w:szCs w:val="28"/>
                <w:rtl/>
              </w:rPr>
              <w:t>تخبره تجربته الطويلة أن الثلج الجديد لا يرتبط جيدًا بعد بالثلج القديم. لذلك ، يمكن أن يحدث الانزلاق والانهيارات الجليدية الخطيرة بسهولة</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 xml:space="preserve">Außerdem hat ein starker Wind </w:t>
            </w:r>
            <w:proofErr w:type="spellStart"/>
            <w:r>
              <w:rPr>
                <w:rFonts w:ascii="Arial" w:hAnsi="Arial" w:cs="Arial"/>
              </w:rPr>
              <w:t>Schneeverfachtungen</w:t>
            </w:r>
            <w:proofErr w:type="spellEnd"/>
            <w:r>
              <w:rPr>
                <w:rFonts w:ascii="Arial" w:hAnsi="Arial" w:cs="Arial"/>
              </w:rPr>
              <w:t xml:space="preserve"> und Schneewechten verursacht. Das ist eine zusätzliche Gefahr. Der Wetterdienst hat daher eine hohe Warnstufe ausgegeben.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بالإضافة إلى ذلك ، تسببت الرياح القوية في تراكمات ثلجية وانجرافات ثلجية. هذا خطر إضافي. لذلك أصدرت خدمة الطقس مستوى تحذير عاليًا</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 xml:space="preserve">Einer unserer Freunde will es trotzdem versuchen. Wir anderen sind jedoch dagegen und verzichten zur Sicherheit auf den Weg zum Gipfel. </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يريد أحد أصدقائنا المحاولة على أي حال. ومع ذلك ، فإن بقيتنا ضدها ، ولكي تكون في الجانب الآمن ، لا تذهب إلى القمة</w:t>
            </w:r>
            <w:r>
              <w:rPr>
                <w:rFonts w:ascii="Arial" w:hAnsi="Arial" w:cs="Arial"/>
                <w:sz w:val="28"/>
                <w:szCs w:val="28"/>
              </w:rPr>
              <w:t>.</w:t>
            </w:r>
          </w:p>
        </w:tc>
      </w:tr>
      <w:tr w:rsidR="00A33D8B" w:rsidTr="001605FB">
        <w:trPr>
          <w:trHeight w:val="1427"/>
        </w:trPr>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Der Wirt rät uns zu einer kürzeren, aber gefahrlosen Tour zum näheren Joch. Er hat schon oft genug wegen uneinsichtiger Bergsteiger die Bergrettung samt Hubschrauber und Hundestaffel alarmieren müssen.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ينصحنا صاحب الحانة بالقيام بجولة أقصر ولكنها آمنة إلى سرج الجبل الأقرب. لقد اضطر في كثير من الأحيان إلى تنبيه فريق الإنقاذ الجبلي ، مكتملًا بوحدة هليكوبتر وكلاب ، بسبب متسلقي الجبال غير المنطقيين</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Auf dem Weg dorthin sehen wir, daß sich tatsächlich vom Gipfel eine Lawine gelöst hat und zu Tal rast. So, wie uns der Wirt gewarnt hat. Das hätte sehr böse für uns sein können.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في الطريق إلى هناك ، نرى أن انهيارًا جليديًا قد خرج بالفعل من القمة ويتسابق إلى الوادي. تماما كما حذرنا صاحب الحانة. كان يمكن أن يكون سيئا للغاية بالنسبة لنا</w:t>
            </w:r>
            <w:r>
              <w:rPr>
                <w:rFonts w:ascii="Arial" w:hAnsi="Arial" w:cs="Arial"/>
                <w:sz w:val="28"/>
                <w:szCs w:val="28"/>
              </w:rPr>
              <w:t>.</w:t>
            </w:r>
          </w:p>
        </w:tc>
      </w:tr>
      <w:tr w:rsidR="00A33D8B" w:rsidTr="001605FB">
        <w:tc>
          <w:tcPr>
            <w:tcW w:w="4962" w:type="dxa"/>
            <w:tcBorders>
              <w:top w:val="nil"/>
              <w:left w:val="nil"/>
              <w:bottom w:val="single" w:sz="8"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Nun haben wir das Joch erreicht und eine herrliche Abfahrt durch den noch unberührten Schnee vor uns. Die Sonne bringt die Schneekristalle zum Glänzen, als würde man durch Diamanten fahren.</w:t>
            </w:r>
          </w:p>
        </w:tc>
        <w:tc>
          <w:tcPr>
            <w:tcW w:w="4819" w:type="dxa"/>
            <w:tcBorders>
              <w:top w:val="nil"/>
              <w:left w:val="nil"/>
              <w:bottom w:val="single" w:sz="8"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لقد وصلنا الآن إلى النير والنزول الرائع عبر الثلج الذي لم يمسه أحد أمامنا. تجعل الشمس بلورات الثلج تلمع مثل القيادة عبر الماس</w:t>
            </w:r>
            <w:r>
              <w:rPr>
                <w:rFonts w:ascii="Arial" w:hAnsi="Arial" w:cs="Arial"/>
                <w:sz w:val="28"/>
                <w:szCs w:val="28"/>
              </w:rPr>
              <w:t>.</w:t>
            </w:r>
          </w:p>
        </w:tc>
      </w:tr>
      <w:tr w:rsidR="00A33D8B" w:rsidTr="001605FB">
        <w:tc>
          <w:tcPr>
            <w:tcW w:w="4962" w:type="dxa"/>
            <w:tcBorders>
              <w:top w:val="nil"/>
              <w:left w:val="nil"/>
              <w:bottom w:val="single" w:sz="12" w:space="0" w:color="auto"/>
              <w:right w:val="single" w:sz="8" w:space="0" w:color="auto"/>
            </w:tcBorders>
            <w:noWrap/>
            <w:tcMar>
              <w:top w:w="0" w:type="dxa"/>
              <w:left w:w="142" w:type="dxa"/>
              <w:bottom w:w="0" w:type="dxa"/>
              <w:right w:w="142" w:type="dxa"/>
            </w:tcMar>
            <w:hideMark/>
          </w:tcPr>
          <w:p w:rsidR="00A33D8B" w:rsidRDefault="00D82B47">
            <w:pPr>
              <w:spacing w:before="40"/>
            </w:pPr>
            <w:r>
              <w:rPr>
                <w:rFonts w:ascii="Arial" w:hAnsi="Arial" w:cs="Arial"/>
              </w:rPr>
              <w:t>Die Mühe des Aufstiegs und der Verzicht auf einen gefährlichen Weg haben sich gelohnt.</w:t>
            </w:r>
          </w:p>
        </w:tc>
        <w:tc>
          <w:tcPr>
            <w:tcW w:w="4819" w:type="dxa"/>
            <w:tcBorders>
              <w:top w:val="nil"/>
              <w:left w:val="nil"/>
              <w:bottom w:val="single" w:sz="12" w:space="0" w:color="auto"/>
              <w:right w:val="nil"/>
            </w:tcBorders>
            <w:noWrap/>
            <w:tcMar>
              <w:top w:w="142" w:type="dxa"/>
              <w:left w:w="142" w:type="dxa"/>
              <w:bottom w:w="142" w:type="dxa"/>
              <w:right w:w="142" w:type="dxa"/>
            </w:tcMar>
            <w:vAlign w:val="center"/>
            <w:hideMark/>
          </w:tcPr>
          <w:p w:rsidR="00A33D8B" w:rsidRDefault="00D82B47">
            <w:pPr>
              <w:spacing w:line="300" w:lineRule="atLeast"/>
              <w:ind w:right="141"/>
              <w:jc w:val="right"/>
            </w:pPr>
            <w:r>
              <w:rPr>
                <w:rFonts w:ascii="Arial" w:hAnsi="Arial" w:cs="Arial"/>
                <w:sz w:val="28"/>
                <w:szCs w:val="28"/>
                <w:rtl/>
              </w:rPr>
              <w:t>جهد الصعود والتخلي عن طريق خطير قد أتى بثماره</w:t>
            </w:r>
            <w:r>
              <w:rPr>
                <w:rFonts w:ascii="Arial" w:hAnsi="Arial" w:cs="Arial"/>
                <w:sz w:val="28"/>
                <w:szCs w:val="28"/>
              </w:rPr>
              <w:t>.</w:t>
            </w:r>
          </w:p>
        </w:tc>
      </w:tr>
    </w:tbl>
    <w:p w:rsidR="00A33D8B" w:rsidRDefault="00D82B47">
      <w:r>
        <w:rPr>
          <w:rFonts w:ascii="Arial" w:hAnsi="Arial" w:cs="Arial"/>
          <w:lang w:val="de-CH"/>
        </w:rPr>
        <w:t> </w:t>
      </w:r>
    </w:p>
    <w:p w:rsidR="00F47470" w:rsidRPr="00C170AC" w:rsidRDefault="00F47470" w:rsidP="00F47470">
      <w:pPr>
        <w:rPr>
          <w:rFonts w:ascii="Arial" w:hAnsi="Arial" w:cs="Arial"/>
          <w:sz w:val="20"/>
          <w:szCs w:val="20"/>
          <w:lang w:val="de-CH"/>
        </w:rPr>
      </w:pPr>
    </w:p>
    <w:tbl>
      <w:tblPr>
        <w:tblW w:w="9789" w:type="dxa"/>
        <w:tblInd w:w="-8" w:type="dxa"/>
        <w:tblLayout w:type="fixed"/>
        <w:tblCellMar>
          <w:top w:w="28" w:type="dxa"/>
          <w:left w:w="0" w:type="dxa"/>
          <w:bottom w:w="28" w:type="dxa"/>
          <w:right w:w="0" w:type="dxa"/>
        </w:tblCellMar>
        <w:tblLook w:val="04A0" w:firstRow="1" w:lastRow="0" w:firstColumn="1" w:lastColumn="0" w:noHBand="0" w:noVBand="1"/>
      </w:tblPr>
      <w:tblGrid>
        <w:gridCol w:w="3552"/>
        <w:gridCol w:w="2977"/>
        <w:gridCol w:w="3260"/>
      </w:tblGrid>
      <w:tr w:rsidR="00F47470" w:rsidRPr="00C170AC" w:rsidTr="00FD4E92">
        <w:trPr>
          <w:cantSplit/>
          <w:trHeight w:val="1134"/>
        </w:trPr>
        <w:tc>
          <w:tcPr>
            <w:tcW w:w="3552" w:type="dxa"/>
            <w:tcBorders>
              <w:top w:val="nil"/>
              <w:left w:val="nil"/>
              <w:right w:val="nil"/>
            </w:tcBorders>
            <w:noWrap/>
            <w:tcMar>
              <w:top w:w="0" w:type="dxa"/>
              <w:left w:w="142" w:type="dxa"/>
              <w:bottom w:w="0" w:type="dxa"/>
              <w:right w:w="142" w:type="dxa"/>
            </w:tcMar>
            <w:vAlign w:val="center"/>
          </w:tcPr>
          <w:p w:rsidR="00F47470" w:rsidRPr="00C170AC" w:rsidRDefault="00F47470" w:rsidP="00FD4E92">
            <w:pPr>
              <w:jc w:val="center"/>
              <w:rPr>
                <w:rFonts w:ascii="Arial" w:hAnsi="Arial" w:cs="Arial"/>
                <w:lang w:val="de-CH"/>
              </w:rPr>
            </w:pPr>
            <w:r w:rsidRPr="00C170AC">
              <w:rPr>
                <w:rFonts w:ascii="Arial" w:hAnsi="Arial" w:cs="Arial"/>
                <w:lang w:val="de-CH"/>
              </w:rPr>
              <w:t xml:space="preserve"> </w:t>
            </w:r>
            <w:r w:rsidR="003657A5">
              <w:rPr>
                <w:noProof/>
              </w:rPr>
              <w:drawing>
                <wp:inline distT="0" distB="0" distL="0" distR="0" wp14:anchorId="497A4C35" wp14:editId="482DBE40">
                  <wp:extent cx="720000" cy="720000"/>
                  <wp:effectExtent l="0" t="0" r="4445" b="4445"/>
                  <wp:docPr id="1" name="Grafik 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0000" cy="720000"/>
                          </a:xfrm>
                          <a:prstGeom prst="rect">
                            <a:avLst/>
                          </a:prstGeom>
                        </pic:spPr>
                      </pic:pic>
                    </a:graphicData>
                  </a:graphic>
                </wp:inline>
              </w:drawing>
            </w:r>
          </w:p>
          <w:p w:rsidR="00F47470" w:rsidRPr="00C170AC" w:rsidRDefault="00F47470" w:rsidP="00FD4E92">
            <w:pPr>
              <w:jc w:val="center"/>
              <w:rPr>
                <w:rFonts w:ascii="Arial" w:hAnsi="Arial" w:cs="Arial"/>
                <w:sz w:val="16"/>
                <w:szCs w:val="16"/>
                <w:lang w:val="de-CH"/>
              </w:rPr>
            </w:pPr>
            <w:r w:rsidRPr="00C170AC">
              <w:rPr>
                <w:rFonts w:ascii="Arial" w:hAnsi="Arial" w:cs="Arial"/>
                <w:sz w:val="16"/>
                <w:szCs w:val="16"/>
                <w:lang w:val="de-CH"/>
              </w:rPr>
              <w:t>Höre dir den Text an (MP3)</w:t>
            </w:r>
          </w:p>
          <w:p w:rsidR="00F47470" w:rsidRPr="00C170AC" w:rsidRDefault="00F47470" w:rsidP="00FD4E92">
            <w:pPr>
              <w:jc w:val="center"/>
              <w:rPr>
                <w:rFonts w:ascii="Arial" w:hAnsi="Arial" w:cs="Arial"/>
                <w:b/>
                <w:bCs/>
                <w:lang w:val="de-CH"/>
              </w:rPr>
            </w:pPr>
            <w:r w:rsidRPr="00C170AC">
              <w:rPr>
                <w:rFonts w:ascii="Arial" w:hAnsi="Arial" w:cs="Arial"/>
                <w:b/>
                <w:bCs/>
                <w:sz w:val="20"/>
                <w:szCs w:val="20"/>
                <w:rtl/>
                <w:lang w:val="de-CH"/>
              </w:rPr>
              <w:t>الاستماع إلى كلمات</w:t>
            </w:r>
          </w:p>
        </w:tc>
        <w:tc>
          <w:tcPr>
            <w:tcW w:w="2977" w:type="dxa"/>
            <w:tcBorders>
              <w:top w:val="nil"/>
              <w:left w:val="nil"/>
              <w:right w:val="nil"/>
            </w:tcBorders>
            <w:noWrap/>
            <w:tcMar>
              <w:top w:w="142" w:type="dxa"/>
              <w:left w:w="142" w:type="dxa"/>
              <w:bottom w:w="142" w:type="dxa"/>
              <w:right w:w="142" w:type="dxa"/>
            </w:tcMar>
            <w:vAlign w:val="center"/>
          </w:tcPr>
          <w:p w:rsidR="00F47470" w:rsidRPr="00C170AC" w:rsidRDefault="00342A69" w:rsidP="00FD4E92">
            <w:pPr>
              <w:jc w:val="center"/>
              <w:rPr>
                <w:rFonts w:ascii="Arial" w:hAnsi="Arial" w:cs="Arial"/>
                <w:u w:val="single"/>
                <w:lang w:val="de-CH"/>
              </w:rPr>
            </w:pPr>
            <w:r>
              <w:rPr>
                <w:noProof/>
              </w:rPr>
              <w:drawing>
                <wp:inline distT="0" distB="0" distL="0" distR="0" wp14:anchorId="059C7858" wp14:editId="5EC1750A">
                  <wp:extent cx="720000" cy="720000"/>
                  <wp:effectExtent l="0" t="0" r="4445" b="4445"/>
                  <wp:docPr id="7" name="Grafik 7">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0000" cy="720000"/>
                          </a:xfrm>
                          <a:prstGeom prst="rect">
                            <a:avLst/>
                          </a:prstGeom>
                        </pic:spPr>
                      </pic:pic>
                    </a:graphicData>
                  </a:graphic>
                </wp:inline>
              </w:drawing>
            </w:r>
            <w:r>
              <w:rPr>
                <w:rFonts w:ascii="Arial" w:hAnsi="Arial" w:cs="Arial"/>
                <w:u w:val="single"/>
                <w:lang w:val="de-CH"/>
              </w:rPr>
              <w:t xml:space="preserve"> </w:t>
            </w:r>
          </w:p>
          <w:p w:rsidR="00F47470" w:rsidRPr="00C170AC" w:rsidRDefault="00F47470" w:rsidP="00FD4E92">
            <w:pPr>
              <w:jc w:val="center"/>
              <w:rPr>
                <w:rFonts w:ascii="Arial" w:hAnsi="Arial" w:cs="Arial"/>
                <w:sz w:val="16"/>
                <w:szCs w:val="16"/>
                <w:lang w:val="de-CH"/>
              </w:rPr>
            </w:pPr>
            <w:r w:rsidRPr="00C170AC">
              <w:rPr>
                <w:rFonts w:ascii="Arial" w:hAnsi="Arial" w:cs="Arial"/>
                <w:sz w:val="20"/>
                <w:szCs w:val="20"/>
              </w:rPr>
              <w:t>diese Seite </w:t>
            </w:r>
          </w:p>
          <w:p w:rsidR="00F47470" w:rsidRPr="00C170AC" w:rsidRDefault="00F47470" w:rsidP="00FD4E92">
            <w:pPr>
              <w:jc w:val="center"/>
              <w:rPr>
                <w:rFonts w:ascii="Arial" w:hAnsi="Arial" w:cs="Arial"/>
                <w:u w:val="single"/>
                <w:lang w:val="de-CH"/>
              </w:rPr>
            </w:pPr>
            <w:r w:rsidRPr="00C170AC">
              <w:rPr>
                <w:rFonts w:ascii="Arial" w:hAnsi="Arial" w:cs="Arial"/>
                <w:sz w:val="22"/>
                <w:szCs w:val="22"/>
                <w:rtl/>
                <w:lang w:val="de-CH"/>
              </w:rPr>
              <w:t>این صفحه</w:t>
            </w:r>
          </w:p>
        </w:tc>
        <w:tc>
          <w:tcPr>
            <w:tcW w:w="3260" w:type="dxa"/>
            <w:tcBorders>
              <w:top w:val="nil"/>
              <w:left w:val="nil"/>
              <w:right w:val="nil"/>
            </w:tcBorders>
            <w:noWrap/>
          </w:tcPr>
          <w:p w:rsidR="00F47470" w:rsidRPr="00C170AC" w:rsidRDefault="0006042B" w:rsidP="00FD4E92">
            <w:pPr>
              <w:jc w:val="center"/>
              <w:rPr>
                <w:rFonts w:ascii="Arial" w:hAnsi="Arial" w:cs="Arial"/>
                <w:noProof/>
              </w:rPr>
            </w:pPr>
            <w:r>
              <w:rPr>
                <w:noProof/>
              </w:rPr>
              <w:drawing>
                <wp:inline distT="0" distB="0" distL="0" distR="0" wp14:anchorId="6B8F051E" wp14:editId="461F0153">
                  <wp:extent cx="720000" cy="720000"/>
                  <wp:effectExtent l="0" t="0" r="4445" b="4445"/>
                  <wp:docPr id="8" name="Grafik 8">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p w:rsidR="00F47470" w:rsidRPr="00DC549F" w:rsidRDefault="00F47470" w:rsidP="00FD4E92">
            <w:pPr>
              <w:jc w:val="center"/>
              <w:rPr>
                <w:rFonts w:ascii="Arial" w:hAnsi="Arial" w:cs="Arial"/>
                <w:noProof/>
                <w:sz w:val="20"/>
                <w:szCs w:val="20"/>
              </w:rPr>
            </w:pPr>
            <w:r w:rsidRPr="00DC549F">
              <w:rPr>
                <w:rFonts w:ascii="Arial" w:hAnsi="Arial" w:cs="Arial"/>
                <w:noProof/>
                <w:sz w:val="20"/>
                <w:szCs w:val="20"/>
              </w:rPr>
              <w:t xml:space="preserve">zur </w:t>
            </w:r>
            <w:r w:rsidR="001605FB">
              <w:rPr>
                <w:rFonts w:ascii="Arial" w:hAnsi="Arial" w:cs="Arial"/>
                <w:noProof/>
                <w:sz w:val="20"/>
                <w:szCs w:val="20"/>
              </w:rPr>
              <w:t>Kapitel</w:t>
            </w:r>
            <w:r w:rsidRPr="00DC549F">
              <w:rPr>
                <w:rFonts w:ascii="Arial" w:hAnsi="Arial" w:cs="Arial"/>
                <w:noProof/>
                <w:sz w:val="20"/>
                <w:szCs w:val="20"/>
              </w:rPr>
              <w:t>seite</w:t>
            </w:r>
          </w:p>
          <w:p w:rsidR="00F47470" w:rsidRPr="00C170AC" w:rsidRDefault="001605FB" w:rsidP="00FD4E92">
            <w:pPr>
              <w:jc w:val="center"/>
              <w:rPr>
                <w:rFonts w:ascii="Arial" w:hAnsi="Arial" w:cs="Arial"/>
                <w:noProof/>
              </w:rPr>
            </w:pPr>
            <w:r w:rsidRPr="001605FB">
              <w:rPr>
                <w:rFonts w:ascii="Arial" w:hAnsi="Arial" w:cs="Arial"/>
                <w:noProof/>
                <w:rtl/>
              </w:rPr>
              <w:t>إلى صفحة الفصل</w:t>
            </w:r>
          </w:p>
        </w:tc>
      </w:tr>
    </w:tbl>
    <w:p w:rsidR="00F371CE" w:rsidRDefault="00F371CE">
      <w:pPr>
        <w:rPr>
          <w:rFonts w:ascii="Arial" w:hAnsi="Arial" w:cs="Arial"/>
          <w:sz w:val="20"/>
          <w:szCs w:val="20"/>
          <w:lang w:val="de-CH"/>
        </w:rPr>
      </w:pPr>
    </w:p>
    <w:p w:rsidR="00F371CE" w:rsidRDefault="00D82B47" w:rsidP="00F371CE">
      <w:pPr>
        <w:pageBreakBefore/>
        <w:outlineLvl w:val="0"/>
      </w:pPr>
      <w:r>
        <w:rPr>
          <w:rFonts w:ascii="Arial" w:hAnsi="Arial" w:cs="Arial"/>
          <w:sz w:val="20"/>
          <w:szCs w:val="20"/>
          <w:lang w:val="de-CH"/>
        </w:rPr>
        <w:lastRenderedPageBreak/>
        <w:t> </w:t>
      </w:r>
      <w:r w:rsidR="00F371CE">
        <w:rPr>
          <w:rFonts w:ascii="Arial" w:hAnsi="Arial" w:cs="Arial"/>
          <w:b/>
          <w:bCs/>
          <w:sz w:val="18"/>
          <w:szCs w:val="18"/>
          <w:lang w:val="de-CH"/>
        </w:rPr>
        <w:t>(STR02</w:t>
      </w:r>
      <w:proofErr w:type="gramStart"/>
      <w:r w:rsidR="00F371CE">
        <w:rPr>
          <w:rFonts w:ascii="Arial" w:hAnsi="Arial" w:cs="Arial"/>
          <w:b/>
          <w:bCs/>
          <w:sz w:val="18"/>
          <w:szCs w:val="18"/>
          <w:lang w:val="de-CH"/>
        </w:rPr>
        <w:t xml:space="preserve">)   </w:t>
      </w:r>
      <w:proofErr w:type="gramEnd"/>
      <w:r w:rsidR="00F371CE">
        <w:rPr>
          <w:rFonts w:ascii="Arial" w:hAnsi="Arial" w:cs="Arial"/>
          <w:b/>
          <w:bCs/>
          <w:sz w:val="18"/>
          <w:szCs w:val="18"/>
          <w:lang w:val="de-CH"/>
        </w:rPr>
        <w:t xml:space="preserve">–  [AR]    Themen Texte – </w:t>
      </w:r>
      <w:proofErr w:type="spellStart"/>
      <w:r w:rsidR="00F371CE">
        <w:rPr>
          <w:rFonts w:ascii="Arial" w:hAnsi="Arial" w:cs="Arial"/>
          <w:b/>
          <w:bCs/>
          <w:sz w:val="18"/>
          <w:szCs w:val="18"/>
          <w:lang w:val="de-CH"/>
        </w:rPr>
        <w:t>Schitour</w:t>
      </w:r>
      <w:proofErr w:type="spellEnd"/>
      <w:r w:rsidR="00F371CE">
        <w:rPr>
          <w:rFonts w:ascii="Arial" w:hAnsi="Arial" w:cs="Arial"/>
          <w:b/>
          <w:bCs/>
          <w:sz w:val="18"/>
          <w:szCs w:val="18"/>
          <w:lang w:val="de-CH"/>
        </w:rPr>
        <w:t xml:space="preserve">      /  </w:t>
      </w:r>
      <w:r w:rsidR="00F371CE">
        <w:rPr>
          <w:rFonts w:ascii="Arial" w:hAnsi="Arial" w:cs="Arial"/>
          <w:b/>
          <w:bCs/>
          <w:sz w:val="22"/>
          <w:szCs w:val="22"/>
          <w:rtl/>
        </w:rPr>
        <w:t>نصوص الموضوعات - حقوق الإنسان</w:t>
      </w:r>
    </w:p>
    <w:p w:rsidR="00F371CE" w:rsidRDefault="00F371CE" w:rsidP="00F371CE">
      <w:r>
        <w:rPr>
          <w:rFonts w:ascii="Arial" w:hAnsi="Arial" w:cs="Arial"/>
          <w:sz w:val="20"/>
          <w:szCs w:val="20"/>
          <w:lang w:val="de-CH"/>
        </w:rPr>
        <w:t> </w:t>
      </w:r>
    </w:p>
    <w:p w:rsidR="00F371CE" w:rsidRDefault="00F371CE" w:rsidP="00F371CE">
      <w:r>
        <w:rPr>
          <w:rFonts w:ascii="Arial" w:hAnsi="Arial" w:cs="Arial"/>
          <w:vanish/>
        </w:rPr>
        <w:t> </w:t>
      </w:r>
    </w:p>
    <w:tbl>
      <w:tblPr>
        <w:tblW w:w="9922" w:type="dxa"/>
        <w:tblCellMar>
          <w:left w:w="0" w:type="dxa"/>
          <w:right w:w="0" w:type="dxa"/>
        </w:tblCellMar>
        <w:tblLook w:val="04A0" w:firstRow="1" w:lastRow="0" w:firstColumn="1" w:lastColumn="0" w:noHBand="0" w:noVBand="1"/>
      </w:tblPr>
      <w:tblGrid>
        <w:gridCol w:w="4536"/>
        <w:gridCol w:w="3402"/>
        <w:gridCol w:w="1984"/>
      </w:tblGrid>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etwas berichten</w:t>
            </w:r>
          </w:p>
          <w:p w:rsidR="007B5FD6" w:rsidRDefault="007B5FD6" w:rsidP="00823DF1">
            <w:pPr>
              <w:ind w:left="142"/>
            </w:pPr>
            <w:r>
              <w:rPr>
                <w:rFonts w:ascii="Arial" w:hAnsi="Arial" w:cs="Arial"/>
              </w:rPr>
              <w:t>der Bericht</w:t>
            </w:r>
          </w:p>
          <w:p w:rsidR="007B5FD6" w:rsidRDefault="007B5FD6" w:rsidP="00823DF1">
            <w:pPr>
              <w:ind w:left="142"/>
            </w:pPr>
            <w:r>
              <w:rPr>
                <w:rFonts w:ascii="Arial" w:hAnsi="Arial" w:cs="Arial"/>
              </w:rPr>
              <w:t>der Wetterbericht</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الإبلاغ عن شيء</w:t>
            </w:r>
          </w:p>
          <w:p w:rsidR="007B5FD6" w:rsidRDefault="007B5FD6" w:rsidP="00823DF1">
            <w:pPr>
              <w:ind w:right="142"/>
              <w:jc w:val="right"/>
            </w:pPr>
            <w:r>
              <w:rPr>
                <w:rFonts w:ascii="Arial" w:hAnsi="Arial" w:cs="Arial"/>
                <w:sz w:val="28"/>
                <w:szCs w:val="28"/>
                <w:rtl/>
              </w:rPr>
              <w:t>التقرير</w:t>
            </w:r>
          </w:p>
          <w:p w:rsidR="007B5FD6" w:rsidRDefault="007B5FD6" w:rsidP="00823DF1">
            <w:pPr>
              <w:ind w:right="142"/>
              <w:jc w:val="right"/>
            </w:pPr>
            <w:r>
              <w:rPr>
                <w:rFonts w:ascii="Arial" w:hAnsi="Arial" w:cs="Arial"/>
                <w:sz w:val="28"/>
                <w:szCs w:val="28"/>
                <w:rtl/>
              </w:rPr>
              <w:t>تقرير الطقس</w:t>
            </w:r>
          </w:p>
        </w:tc>
        <w:tc>
          <w:tcPr>
            <w:tcW w:w="1984" w:type="dxa"/>
            <w:tcBorders>
              <w:top w:val="nil"/>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Wolken ziehen auf</w:t>
            </w:r>
          </w:p>
          <w:p w:rsidR="007B5FD6" w:rsidRDefault="007B5FD6" w:rsidP="00823DF1">
            <w:pPr>
              <w:ind w:left="142"/>
            </w:pPr>
            <w:r>
              <w:rPr>
                <w:rFonts w:ascii="Arial" w:hAnsi="Arial" w:cs="Arial"/>
              </w:rPr>
              <w:t>Wolken bedecken den Himmel</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تتجمع الغيوم</w:t>
            </w:r>
          </w:p>
          <w:p w:rsidR="007B5FD6" w:rsidRDefault="007B5FD6" w:rsidP="00823DF1">
            <w:pPr>
              <w:ind w:right="142"/>
              <w:jc w:val="right"/>
            </w:pPr>
            <w:r>
              <w:rPr>
                <w:rFonts w:ascii="Arial" w:hAnsi="Arial" w:cs="Arial"/>
                <w:sz w:val="28"/>
                <w:szCs w:val="28"/>
                <w:rtl/>
              </w:rPr>
              <w:t>الغيوم تغطي السماء</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die Schi Tour</w:t>
            </w:r>
          </w:p>
          <w:p w:rsidR="007B5FD6" w:rsidRDefault="007B5FD6" w:rsidP="00823DF1">
            <w:pPr>
              <w:ind w:left="142"/>
            </w:pPr>
            <w:r>
              <w:rPr>
                <w:rFonts w:ascii="Arial" w:hAnsi="Arial" w:cs="Arial"/>
              </w:rPr>
              <w:t>mit den Schiern auf den Berg gehen</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جولة التزلج</w:t>
            </w:r>
          </w:p>
          <w:p w:rsidR="007B5FD6" w:rsidRDefault="007B5FD6" w:rsidP="00823DF1">
            <w:pPr>
              <w:ind w:right="142"/>
              <w:jc w:val="right"/>
            </w:pPr>
            <w:r>
              <w:rPr>
                <w:rFonts w:ascii="Arial" w:hAnsi="Arial" w:cs="Arial"/>
                <w:sz w:val="28"/>
                <w:szCs w:val="28"/>
                <w:rtl/>
              </w:rPr>
              <w:t>اصعد الجبل على الزلاجات</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zur Bergspitze aufsteigen</w:t>
            </w:r>
          </w:p>
          <w:p w:rsidR="007B5FD6" w:rsidRDefault="007B5FD6" w:rsidP="00823DF1">
            <w:pPr>
              <w:ind w:left="142"/>
            </w:pPr>
            <w:r>
              <w:rPr>
                <w:rFonts w:ascii="Arial" w:hAnsi="Arial" w:cs="Arial"/>
              </w:rPr>
              <w:t>der Aufstieg</w:t>
            </w:r>
          </w:p>
          <w:p w:rsidR="007B5FD6" w:rsidRDefault="007B5FD6" w:rsidP="00823DF1">
            <w:pPr>
              <w:ind w:left="142"/>
            </w:pPr>
            <w:r>
              <w:rPr>
                <w:rFonts w:ascii="Arial" w:hAnsi="Arial" w:cs="Arial"/>
              </w:rPr>
              <w:t>die Aufstiegsspur</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الصعود إلى قمة الجبل</w:t>
            </w:r>
          </w:p>
          <w:p w:rsidR="007B5FD6" w:rsidRDefault="007B5FD6" w:rsidP="00823DF1">
            <w:pPr>
              <w:ind w:right="142"/>
              <w:jc w:val="right"/>
            </w:pPr>
            <w:r>
              <w:rPr>
                <w:rFonts w:ascii="Arial" w:hAnsi="Arial" w:cs="Arial"/>
                <w:sz w:val="28"/>
                <w:szCs w:val="28"/>
                <w:rtl/>
              </w:rPr>
              <w:t>الصعود</w:t>
            </w:r>
          </w:p>
          <w:p w:rsidR="007B5FD6" w:rsidRDefault="007B5FD6" w:rsidP="00823DF1">
            <w:pPr>
              <w:ind w:right="142"/>
              <w:jc w:val="right"/>
            </w:pPr>
            <w:r>
              <w:rPr>
                <w:rFonts w:ascii="Arial" w:hAnsi="Arial" w:cs="Arial"/>
                <w:sz w:val="28"/>
                <w:szCs w:val="28"/>
                <w:rtl/>
              </w:rPr>
              <w:t>مسار الصعود</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der Gipfel</w:t>
            </w:r>
          </w:p>
          <w:p w:rsidR="007B5FD6" w:rsidRDefault="007B5FD6" w:rsidP="00823DF1">
            <w:pPr>
              <w:ind w:left="142"/>
            </w:pPr>
            <w:r>
              <w:rPr>
                <w:rFonts w:ascii="Arial" w:hAnsi="Arial" w:cs="Arial"/>
              </w:rPr>
              <w:t>der Berggipfel</w:t>
            </w:r>
          </w:p>
          <w:p w:rsidR="007B5FD6" w:rsidRDefault="007B5FD6" w:rsidP="00823DF1">
            <w:pPr>
              <w:ind w:left="142"/>
            </w:pPr>
            <w:r>
              <w:rPr>
                <w:rFonts w:ascii="Arial" w:hAnsi="Arial" w:cs="Arial"/>
              </w:rPr>
              <w:t>der höchste Punkt eines Berges</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القمة</w:t>
            </w:r>
          </w:p>
          <w:p w:rsidR="007B5FD6" w:rsidRDefault="007B5FD6" w:rsidP="00823DF1">
            <w:pPr>
              <w:ind w:right="142"/>
              <w:jc w:val="right"/>
            </w:pPr>
            <w:r>
              <w:rPr>
                <w:rFonts w:ascii="Arial" w:hAnsi="Arial" w:cs="Arial"/>
                <w:sz w:val="28"/>
                <w:szCs w:val="28"/>
                <w:rtl/>
              </w:rPr>
              <w:t>قمة الجبل</w:t>
            </w:r>
          </w:p>
          <w:p w:rsidR="007B5FD6" w:rsidRDefault="007B5FD6" w:rsidP="00823DF1">
            <w:pPr>
              <w:ind w:right="142"/>
              <w:jc w:val="right"/>
            </w:pPr>
            <w:r>
              <w:rPr>
                <w:rFonts w:ascii="Arial" w:hAnsi="Arial" w:cs="Arial"/>
                <w:sz w:val="28"/>
                <w:szCs w:val="28"/>
                <w:rtl/>
              </w:rPr>
              <w:t>أعلى نقطة في الجبل</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etwas fällt</w:t>
            </w:r>
          </w:p>
          <w:p w:rsidR="007B5FD6" w:rsidRDefault="007B5FD6" w:rsidP="00823DF1">
            <w:pPr>
              <w:ind w:left="142"/>
            </w:pPr>
            <w:r>
              <w:rPr>
                <w:rFonts w:ascii="Arial" w:hAnsi="Arial" w:cs="Arial"/>
              </w:rPr>
              <w:t>der Fall</w:t>
            </w:r>
          </w:p>
          <w:p w:rsidR="007B5FD6" w:rsidRDefault="007B5FD6" w:rsidP="00823DF1">
            <w:pPr>
              <w:ind w:left="142"/>
            </w:pPr>
            <w:r>
              <w:rPr>
                <w:rFonts w:ascii="Arial" w:hAnsi="Arial" w:cs="Arial"/>
              </w:rPr>
              <w:t>der Schneefall</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شيء ما يقع</w:t>
            </w:r>
          </w:p>
          <w:p w:rsidR="007B5FD6" w:rsidRDefault="007B5FD6" w:rsidP="00823DF1">
            <w:pPr>
              <w:ind w:right="142"/>
              <w:jc w:val="right"/>
            </w:pPr>
            <w:r>
              <w:rPr>
                <w:rFonts w:ascii="Arial" w:hAnsi="Arial" w:cs="Arial"/>
                <w:sz w:val="28"/>
                <w:szCs w:val="28"/>
                <w:rtl/>
              </w:rPr>
              <w:t>القضية</w:t>
            </w:r>
          </w:p>
          <w:p w:rsidR="007B5FD6" w:rsidRDefault="007B5FD6" w:rsidP="00823DF1">
            <w:pPr>
              <w:ind w:right="142"/>
              <w:jc w:val="right"/>
            </w:pPr>
            <w:r>
              <w:rPr>
                <w:rFonts w:ascii="Arial" w:hAnsi="Arial" w:cs="Arial"/>
                <w:sz w:val="28"/>
                <w:szCs w:val="28"/>
                <w:rtl/>
              </w:rPr>
              <w:t>تساقط الثلوج</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die Ausrüstung</w:t>
            </w:r>
          </w:p>
          <w:p w:rsidR="007B5FD6" w:rsidRDefault="007B5FD6" w:rsidP="00823DF1">
            <w:pPr>
              <w:ind w:left="142"/>
            </w:pPr>
            <w:r>
              <w:rPr>
                <w:rFonts w:ascii="Arial" w:hAnsi="Arial" w:cs="Arial"/>
              </w:rPr>
              <w:t>der Schi</w:t>
            </w:r>
          </w:p>
          <w:p w:rsidR="007B5FD6" w:rsidRDefault="007B5FD6" w:rsidP="00823DF1">
            <w:pPr>
              <w:ind w:left="142"/>
            </w:pPr>
            <w:r>
              <w:rPr>
                <w:rFonts w:ascii="Arial" w:hAnsi="Arial" w:cs="Arial"/>
              </w:rPr>
              <w:t>der Schischuh</w:t>
            </w:r>
          </w:p>
          <w:p w:rsidR="007B5FD6" w:rsidRDefault="007B5FD6" w:rsidP="00823DF1">
            <w:pPr>
              <w:ind w:left="142"/>
            </w:pPr>
            <w:r>
              <w:rPr>
                <w:rFonts w:ascii="Arial" w:hAnsi="Arial" w:cs="Arial"/>
              </w:rPr>
              <w:t>der Rucksack</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معدات</w:t>
            </w:r>
          </w:p>
          <w:p w:rsidR="007B5FD6" w:rsidRDefault="007B5FD6" w:rsidP="00823DF1">
            <w:pPr>
              <w:ind w:right="142"/>
              <w:jc w:val="right"/>
            </w:pPr>
            <w:r>
              <w:rPr>
                <w:rFonts w:ascii="Arial" w:hAnsi="Arial" w:cs="Arial"/>
                <w:sz w:val="28"/>
                <w:szCs w:val="28"/>
                <w:rtl/>
              </w:rPr>
              <w:t>السفينة</w:t>
            </w:r>
          </w:p>
          <w:p w:rsidR="007B5FD6" w:rsidRDefault="007B5FD6" w:rsidP="00823DF1">
            <w:pPr>
              <w:ind w:right="142"/>
              <w:jc w:val="right"/>
            </w:pPr>
            <w:r>
              <w:rPr>
                <w:rFonts w:ascii="Arial" w:hAnsi="Arial" w:cs="Arial"/>
                <w:sz w:val="28"/>
                <w:szCs w:val="28"/>
                <w:rtl/>
              </w:rPr>
              <w:t>حذاء التزلج</w:t>
            </w:r>
          </w:p>
          <w:p w:rsidR="007B5FD6" w:rsidRDefault="007B5FD6" w:rsidP="00823DF1">
            <w:pPr>
              <w:ind w:right="142"/>
              <w:jc w:val="right"/>
            </w:pPr>
            <w:r>
              <w:rPr>
                <w:rFonts w:ascii="Arial" w:hAnsi="Arial" w:cs="Arial"/>
                <w:sz w:val="28"/>
                <w:szCs w:val="28"/>
                <w:rtl/>
              </w:rPr>
              <w:t>حقيبة الظهر</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jemandem den Weg weisen</w:t>
            </w:r>
          </w:p>
          <w:p w:rsidR="007B5FD6" w:rsidRDefault="007B5FD6" w:rsidP="00823DF1">
            <w:pPr>
              <w:ind w:left="142"/>
            </w:pPr>
            <w:r>
              <w:rPr>
                <w:rFonts w:ascii="Arial" w:hAnsi="Arial" w:cs="Arial"/>
              </w:rPr>
              <w:t>der Wegweiser</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أظهر لشخص ما الطريق</w:t>
            </w:r>
          </w:p>
          <w:p w:rsidR="007B5FD6" w:rsidRDefault="007B5FD6" w:rsidP="00823DF1">
            <w:pPr>
              <w:ind w:right="142"/>
              <w:jc w:val="right"/>
            </w:pPr>
            <w:r>
              <w:rPr>
                <w:rFonts w:ascii="Arial" w:hAnsi="Arial" w:cs="Arial"/>
                <w:sz w:val="28"/>
                <w:szCs w:val="28"/>
                <w:rtl/>
              </w:rPr>
              <w:t>الدليل</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die Berghütte</w:t>
            </w:r>
          </w:p>
          <w:p w:rsidR="007B5FD6" w:rsidRDefault="007B5FD6" w:rsidP="00823DF1">
            <w:pPr>
              <w:ind w:left="142"/>
            </w:pPr>
            <w:r>
              <w:rPr>
                <w:rFonts w:ascii="Arial" w:hAnsi="Arial" w:cs="Arial"/>
              </w:rPr>
              <w:t>die Almhütte</w:t>
            </w:r>
          </w:p>
          <w:p w:rsidR="007B5FD6" w:rsidRDefault="007B5FD6" w:rsidP="00823DF1">
            <w:pPr>
              <w:ind w:left="142"/>
            </w:pPr>
            <w:r>
              <w:rPr>
                <w:rFonts w:ascii="Arial" w:hAnsi="Arial" w:cs="Arial"/>
              </w:rPr>
              <w:t>der Hüttenwirt</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كوخ الجبل</w:t>
            </w:r>
          </w:p>
          <w:p w:rsidR="007B5FD6" w:rsidRDefault="007B5FD6" w:rsidP="00823DF1">
            <w:pPr>
              <w:ind w:right="142"/>
              <w:jc w:val="right"/>
            </w:pPr>
            <w:r>
              <w:rPr>
                <w:rFonts w:ascii="Arial" w:hAnsi="Arial" w:cs="Arial"/>
                <w:sz w:val="28"/>
                <w:szCs w:val="28"/>
                <w:rtl/>
              </w:rPr>
              <w:t>كوخ جبال الألب</w:t>
            </w:r>
          </w:p>
          <w:p w:rsidR="007B5FD6" w:rsidRDefault="007B5FD6" w:rsidP="00823DF1">
            <w:pPr>
              <w:ind w:right="142"/>
              <w:jc w:val="right"/>
            </w:pPr>
            <w:r>
              <w:rPr>
                <w:rFonts w:ascii="Arial" w:hAnsi="Arial" w:cs="Arial"/>
                <w:sz w:val="28"/>
                <w:szCs w:val="28"/>
                <w:rtl/>
              </w:rPr>
              <w:t>المالك</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r w:rsidR="007B5FD6" w:rsidTr="007B5FD6">
        <w:tc>
          <w:tcPr>
            <w:tcW w:w="4536" w:type="dxa"/>
            <w:tcBorders>
              <w:top w:val="nil"/>
              <w:left w:val="nil"/>
              <w:bottom w:val="single" w:sz="8" w:space="0" w:color="auto"/>
              <w:right w:val="single" w:sz="8" w:space="0" w:color="auto"/>
            </w:tcBorders>
            <w:noWrap/>
            <w:tcMar>
              <w:top w:w="85" w:type="dxa"/>
              <w:left w:w="57" w:type="dxa"/>
              <w:bottom w:w="85" w:type="dxa"/>
              <w:right w:w="57" w:type="dxa"/>
            </w:tcMar>
            <w:hideMark/>
          </w:tcPr>
          <w:p w:rsidR="007B5FD6" w:rsidRDefault="007B5FD6" w:rsidP="00823DF1">
            <w:pPr>
              <w:ind w:left="142"/>
            </w:pPr>
            <w:r>
              <w:rPr>
                <w:rFonts w:ascii="Arial" w:hAnsi="Arial" w:cs="Arial"/>
              </w:rPr>
              <w:t>etwas vor haben</w:t>
            </w:r>
          </w:p>
          <w:p w:rsidR="007B5FD6" w:rsidRDefault="007B5FD6" w:rsidP="00823DF1">
            <w:pPr>
              <w:ind w:left="142"/>
            </w:pPr>
            <w:r>
              <w:rPr>
                <w:rFonts w:ascii="Arial" w:hAnsi="Arial" w:cs="Arial"/>
              </w:rPr>
              <w:t>das Vorhaben</w:t>
            </w:r>
          </w:p>
          <w:p w:rsidR="007B5FD6" w:rsidRDefault="007B5FD6" w:rsidP="00823DF1">
            <w:pPr>
              <w:ind w:left="142"/>
            </w:pPr>
            <w:r>
              <w:rPr>
                <w:rFonts w:ascii="Arial" w:hAnsi="Arial" w:cs="Arial"/>
              </w:rPr>
              <w:t>der Plan</w:t>
            </w:r>
          </w:p>
        </w:tc>
        <w:tc>
          <w:tcPr>
            <w:tcW w:w="3402" w:type="dxa"/>
            <w:tcBorders>
              <w:top w:val="nil"/>
              <w:left w:val="nil"/>
              <w:bottom w:val="single" w:sz="8" w:space="0" w:color="auto"/>
              <w:right w:val="nil"/>
            </w:tcBorders>
            <w:noWrap/>
            <w:tcMar>
              <w:top w:w="85" w:type="dxa"/>
              <w:left w:w="142" w:type="dxa"/>
              <w:bottom w:w="85" w:type="dxa"/>
              <w:right w:w="142" w:type="dxa"/>
            </w:tcMar>
            <w:hideMark/>
          </w:tcPr>
          <w:p w:rsidR="007B5FD6" w:rsidRDefault="007B5FD6" w:rsidP="00823DF1">
            <w:pPr>
              <w:ind w:right="142"/>
              <w:jc w:val="right"/>
            </w:pPr>
            <w:r>
              <w:rPr>
                <w:rFonts w:ascii="Arial" w:hAnsi="Arial" w:cs="Arial"/>
                <w:sz w:val="28"/>
                <w:szCs w:val="28"/>
                <w:rtl/>
              </w:rPr>
              <w:t>لديها خطط</w:t>
            </w:r>
          </w:p>
          <w:p w:rsidR="007B5FD6" w:rsidRDefault="007B5FD6" w:rsidP="00823DF1">
            <w:pPr>
              <w:ind w:right="142"/>
              <w:jc w:val="right"/>
            </w:pPr>
            <w:r>
              <w:rPr>
                <w:rFonts w:ascii="Arial" w:hAnsi="Arial" w:cs="Arial"/>
                <w:sz w:val="28"/>
                <w:szCs w:val="28"/>
                <w:rtl/>
              </w:rPr>
              <w:t>الخطة</w:t>
            </w:r>
          </w:p>
          <w:p w:rsidR="007B5FD6" w:rsidRDefault="007B5FD6" w:rsidP="00823DF1">
            <w:pPr>
              <w:ind w:right="142"/>
              <w:jc w:val="right"/>
            </w:pPr>
            <w:r>
              <w:rPr>
                <w:rFonts w:ascii="Arial" w:hAnsi="Arial" w:cs="Arial"/>
                <w:sz w:val="28"/>
                <w:szCs w:val="28"/>
                <w:rtl/>
              </w:rPr>
              <w:t>الخطة</w:t>
            </w:r>
          </w:p>
        </w:tc>
        <w:tc>
          <w:tcPr>
            <w:tcW w:w="1984" w:type="dxa"/>
            <w:tcBorders>
              <w:top w:val="dashed" w:sz="4" w:space="0" w:color="auto"/>
              <w:left w:val="nil"/>
              <w:bottom w:val="dashed" w:sz="4" w:space="0" w:color="auto"/>
              <w:right w:val="nil"/>
            </w:tcBorders>
          </w:tcPr>
          <w:p w:rsidR="007B5FD6" w:rsidRDefault="007B5FD6" w:rsidP="00823DF1">
            <w:pPr>
              <w:ind w:right="142"/>
              <w:jc w:val="right"/>
              <w:rPr>
                <w:rFonts w:ascii="Arial" w:hAnsi="Arial" w:cs="Arial"/>
                <w:sz w:val="28"/>
                <w:szCs w:val="28"/>
                <w:rtl/>
              </w:rPr>
            </w:pPr>
          </w:p>
        </w:tc>
      </w:tr>
    </w:tbl>
    <w:p w:rsidR="00F371CE" w:rsidRDefault="00F371CE" w:rsidP="00F371CE">
      <w:r>
        <w:rPr>
          <w:rFonts w:ascii="Arial" w:hAnsi="Arial" w:cs="Arial"/>
          <w:sz w:val="20"/>
          <w:szCs w:val="20"/>
          <w:lang w:val="de-CH"/>
        </w:rPr>
        <w:t> </w:t>
      </w:r>
    </w:p>
    <w:p w:rsidR="001605FB" w:rsidRPr="00C170AC" w:rsidRDefault="001605FB" w:rsidP="001605FB">
      <w:pPr>
        <w:rPr>
          <w:rFonts w:ascii="Arial" w:hAnsi="Arial" w:cs="Arial"/>
          <w:sz w:val="20"/>
          <w:szCs w:val="20"/>
          <w:lang w:val="de-CH"/>
        </w:rPr>
      </w:pPr>
    </w:p>
    <w:tbl>
      <w:tblPr>
        <w:tblW w:w="9789" w:type="dxa"/>
        <w:tblInd w:w="-8" w:type="dxa"/>
        <w:tblLayout w:type="fixed"/>
        <w:tblCellMar>
          <w:top w:w="28" w:type="dxa"/>
          <w:left w:w="0" w:type="dxa"/>
          <w:bottom w:w="28" w:type="dxa"/>
          <w:right w:w="0" w:type="dxa"/>
        </w:tblCellMar>
        <w:tblLook w:val="04A0" w:firstRow="1" w:lastRow="0" w:firstColumn="1" w:lastColumn="0" w:noHBand="0" w:noVBand="1"/>
      </w:tblPr>
      <w:tblGrid>
        <w:gridCol w:w="3552"/>
        <w:gridCol w:w="2977"/>
        <w:gridCol w:w="3260"/>
      </w:tblGrid>
      <w:tr w:rsidR="001605FB" w:rsidRPr="00C170AC" w:rsidTr="00FD4E92">
        <w:trPr>
          <w:cantSplit/>
          <w:trHeight w:val="1134"/>
        </w:trPr>
        <w:tc>
          <w:tcPr>
            <w:tcW w:w="3552" w:type="dxa"/>
            <w:tcBorders>
              <w:top w:val="nil"/>
              <w:left w:val="nil"/>
              <w:right w:val="nil"/>
            </w:tcBorders>
            <w:noWrap/>
            <w:tcMar>
              <w:top w:w="0" w:type="dxa"/>
              <w:left w:w="142" w:type="dxa"/>
              <w:bottom w:w="0" w:type="dxa"/>
              <w:right w:w="142" w:type="dxa"/>
            </w:tcMar>
            <w:vAlign w:val="center"/>
          </w:tcPr>
          <w:p w:rsidR="001605FB" w:rsidRPr="00C170AC" w:rsidRDefault="003A48D9" w:rsidP="00FD4E92">
            <w:pPr>
              <w:jc w:val="center"/>
              <w:rPr>
                <w:rFonts w:ascii="Arial" w:hAnsi="Arial" w:cs="Arial"/>
                <w:lang w:val="de-CH"/>
              </w:rPr>
            </w:pPr>
            <w:r>
              <w:rPr>
                <w:noProof/>
              </w:rPr>
              <w:drawing>
                <wp:inline distT="0" distB="0" distL="0" distR="0" wp14:anchorId="19872433" wp14:editId="79397509">
                  <wp:extent cx="720000" cy="720000"/>
                  <wp:effectExtent l="0" t="0" r="4445" b="4445"/>
                  <wp:docPr id="15" name="Grafik 1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p w:rsidR="001605FB" w:rsidRPr="00C170AC" w:rsidRDefault="001605FB" w:rsidP="00FD4E92">
            <w:pPr>
              <w:jc w:val="center"/>
              <w:rPr>
                <w:rFonts w:ascii="Arial" w:hAnsi="Arial" w:cs="Arial"/>
                <w:sz w:val="16"/>
                <w:szCs w:val="16"/>
                <w:lang w:val="de-CH"/>
              </w:rPr>
            </w:pPr>
            <w:r w:rsidRPr="00C170AC">
              <w:rPr>
                <w:rFonts w:ascii="Arial" w:hAnsi="Arial" w:cs="Arial"/>
                <w:sz w:val="16"/>
                <w:szCs w:val="16"/>
                <w:lang w:val="de-CH"/>
              </w:rPr>
              <w:t>Höre dir d</w:t>
            </w:r>
            <w:r w:rsidR="005901EC">
              <w:rPr>
                <w:rFonts w:ascii="Arial" w:hAnsi="Arial" w:cs="Arial"/>
                <w:sz w:val="16"/>
                <w:szCs w:val="16"/>
                <w:lang w:val="de-CH"/>
              </w:rPr>
              <w:t>i</w:t>
            </w:r>
            <w:r w:rsidRPr="00C170AC">
              <w:rPr>
                <w:rFonts w:ascii="Arial" w:hAnsi="Arial" w:cs="Arial"/>
                <w:sz w:val="16"/>
                <w:szCs w:val="16"/>
                <w:lang w:val="de-CH"/>
              </w:rPr>
              <w:t xml:space="preserve">e </w:t>
            </w:r>
            <w:r w:rsidR="005901EC">
              <w:rPr>
                <w:rFonts w:ascii="Arial" w:hAnsi="Arial" w:cs="Arial"/>
                <w:sz w:val="16"/>
                <w:szCs w:val="16"/>
                <w:lang w:val="de-CH"/>
              </w:rPr>
              <w:t>Wörter</w:t>
            </w:r>
            <w:r w:rsidRPr="00C170AC">
              <w:rPr>
                <w:rFonts w:ascii="Arial" w:hAnsi="Arial" w:cs="Arial"/>
                <w:sz w:val="16"/>
                <w:szCs w:val="16"/>
                <w:lang w:val="de-CH"/>
              </w:rPr>
              <w:t xml:space="preserve"> an (MP3)</w:t>
            </w:r>
          </w:p>
          <w:p w:rsidR="001605FB" w:rsidRPr="00C170AC" w:rsidRDefault="005901EC" w:rsidP="00FD4E92">
            <w:pPr>
              <w:jc w:val="center"/>
              <w:rPr>
                <w:rFonts w:ascii="Arial" w:hAnsi="Arial" w:cs="Arial"/>
                <w:b/>
                <w:bCs/>
                <w:lang w:val="de-CH"/>
              </w:rPr>
            </w:pPr>
            <w:r w:rsidRPr="005901EC">
              <w:rPr>
                <w:rFonts w:ascii="Arial" w:hAnsi="Arial" w:cs="Arial"/>
                <w:b/>
                <w:bCs/>
                <w:sz w:val="20"/>
                <w:szCs w:val="20"/>
                <w:rtl/>
                <w:lang w:val="de-CH"/>
              </w:rPr>
              <w:t>استمع الى الكلمات</w:t>
            </w:r>
          </w:p>
        </w:tc>
        <w:tc>
          <w:tcPr>
            <w:tcW w:w="2977" w:type="dxa"/>
            <w:tcBorders>
              <w:top w:val="nil"/>
              <w:left w:val="nil"/>
              <w:right w:val="nil"/>
            </w:tcBorders>
            <w:noWrap/>
            <w:tcMar>
              <w:top w:w="142" w:type="dxa"/>
              <w:left w:w="142" w:type="dxa"/>
              <w:bottom w:w="142" w:type="dxa"/>
              <w:right w:w="142" w:type="dxa"/>
            </w:tcMar>
            <w:vAlign w:val="center"/>
          </w:tcPr>
          <w:p w:rsidR="001605FB" w:rsidRPr="00C170AC" w:rsidRDefault="003A48D9" w:rsidP="00FD4E92">
            <w:pPr>
              <w:jc w:val="center"/>
              <w:rPr>
                <w:rFonts w:ascii="Arial" w:hAnsi="Arial" w:cs="Arial"/>
                <w:u w:val="single"/>
                <w:lang w:val="de-CH"/>
              </w:rPr>
            </w:pPr>
            <w:r>
              <w:rPr>
                <w:noProof/>
              </w:rPr>
              <w:drawing>
                <wp:inline distT="0" distB="0" distL="0" distR="0" wp14:anchorId="43B236B9" wp14:editId="6DA6871A">
                  <wp:extent cx="720000" cy="720000"/>
                  <wp:effectExtent l="0" t="0" r="4445" b="4445"/>
                  <wp:docPr id="14" name="Grafik 14">
                    <a:hlinkClick xmlns:a="http://schemas.openxmlformats.org/drawingml/2006/main" r:id="rId1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p w:rsidR="001605FB" w:rsidRPr="00C170AC" w:rsidRDefault="001605FB" w:rsidP="00FD4E92">
            <w:pPr>
              <w:jc w:val="center"/>
              <w:rPr>
                <w:rFonts w:ascii="Arial" w:hAnsi="Arial" w:cs="Arial"/>
                <w:sz w:val="16"/>
                <w:szCs w:val="16"/>
                <w:lang w:val="de-CH"/>
              </w:rPr>
            </w:pPr>
            <w:r w:rsidRPr="00C170AC">
              <w:rPr>
                <w:rFonts w:ascii="Arial" w:hAnsi="Arial" w:cs="Arial"/>
                <w:sz w:val="20"/>
                <w:szCs w:val="20"/>
              </w:rPr>
              <w:t>diese Seite </w:t>
            </w:r>
          </w:p>
          <w:p w:rsidR="001605FB" w:rsidRPr="00C170AC" w:rsidRDefault="001605FB" w:rsidP="00FD4E92">
            <w:pPr>
              <w:jc w:val="center"/>
              <w:rPr>
                <w:rFonts w:ascii="Arial" w:hAnsi="Arial" w:cs="Arial"/>
                <w:u w:val="single"/>
                <w:lang w:val="de-CH"/>
              </w:rPr>
            </w:pPr>
            <w:r w:rsidRPr="00C170AC">
              <w:rPr>
                <w:rFonts w:ascii="Arial" w:hAnsi="Arial" w:cs="Arial"/>
                <w:sz w:val="22"/>
                <w:szCs w:val="22"/>
                <w:rtl/>
                <w:lang w:val="de-CH"/>
              </w:rPr>
              <w:t>این صفحه</w:t>
            </w:r>
          </w:p>
        </w:tc>
        <w:tc>
          <w:tcPr>
            <w:tcW w:w="3260" w:type="dxa"/>
            <w:tcBorders>
              <w:top w:val="nil"/>
              <w:left w:val="nil"/>
              <w:right w:val="nil"/>
            </w:tcBorders>
            <w:noWrap/>
          </w:tcPr>
          <w:p w:rsidR="001605FB" w:rsidRPr="00C170AC" w:rsidRDefault="005901EC" w:rsidP="00FD4E92">
            <w:pPr>
              <w:jc w:val="center"/>
              <w:rPr>
                <w:rFonts w:ascii="Arial" w:hAnsi="Arial" w:cs="Arial"/>
                <w:noProof/>
              </w:rPr>
            </w:pPr>
            <w:r>
              <w:rPr>
                <w:noProof/>
              </w:rPr>
              <w:drawing>
                <wp:inline distT="0" distB="0" distL="0" distR="0" wp14:anchorId="26D3A847" wp14:editId="20EB851C">
                  <wp:extent cx="720000" cy="720000"/>
                  <wp:effectExtent l="0" t="0" r="4445" b="4445"/>
                  <wp:docPr id="12" name="Grafik 12">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0000" cy="720000"/>
                          </a:xfrm>
                          <a:prstGeom prst="rect">
                            <a:avLst/>
                          </a:prstGeom>
                        </pic:spPr>
                      </pic:pic>
                    </a:graphicData>
                  </a:graphic>
                </wp:inline>
              </w:drawing>
            </w:r>
          </w:p>
          <w:p w:rsidR="001605FB" w:rsidRPr="00DC549F" w:rsidRDefault="001605FB" w:rsidP="00FD4E92">
            <w:pPr>
              <w:jc w:val="center"/>
              <w:rPr>
                <w:rFonts w:ascii="Arial" w:hAnsi="Arial" w:cs="Arial"/>
                <w:noProof/>
                <w:sz w:val="20"/>
                <w:szCs w:val="20"/>
              </w:rPr>
            </w:pPr>
            <w:r w:rsidRPr="00DC549F">
              <w:rPr>
                <w:rFonts w:ascii="Arial" w:hAnsi="Arial" w:cs="Arial"/>
                <w:noProof/>
                <w:sz w:val="20"/>
                <w:szCs w:val="20"/>
              </w:rPr>
              <w:t xml:space="preserve">zur </w:t>
            </w:r>
            <w:r>
              <w:rPr>
                <w:rFonts w:ascii="Arial" w:hAnsi="Arial" w:cs="Arial"/>
                <w:noProof/>
                <w:sz w:val="20"/>
                <w:szCs w:val="20"/>
              </w:rPr>
              <w:t>Text</w:t>
            </w:r>
            <w:r w:rsidRPr="00DC549F">
              <w:rPr>
                <w:rFonts w:ascii="Arial" w:hAnsi="Arial" w:cs="Arial"/>
                <w:noProof/>
                <w:sz w:val="20"/>
                <w:szCs w:val="20"/>
              </w:rPr>
              <w:t>seite</w:t>
            </w:r>
          </w:p>
          <w:p w:rsidR="001605FB" w:rsidRPr="00C170AC" w:rsidRDefault="001605FB" w:rsidP="00FD4E92">
            <w:pPr>
              <w:jc w:val="center"/>
              <w:rPr>
                <w:rFonts w:ascii="Arial" w:hAnsi="Arial" w:cs="Arial"/>
                <w:noProof/>
              </w:rPr>
            </w:pPr>
            <w:r w:rsidRPr="00DC549F">
              <w:rPr>
                <w:rFonts w:ascii="Arial" w:hAnsi="Arial" w:cs="Arial"/>
                <w:noProof/>
                <w:rtl/>
              </w:rPr>
              <w:t>إلى صفحة النص</w:t>
            </w:r>
          </w:p>
        </w:tc>
      </w:tr>
    </w:tbl>
    <w:p w:rsidR="001605FB" w:rsidRPr="00C170AC" w:rsidRDefault="001605FB" w:rsidP="001605FB">
      <w:pPr>
        <w:rPr>
          <w:rFonts w:ascii="Arial" w:hAnsi="Arial" w:cs="Arial"/>
          <w:sz w:val="20"/>
          <w:szCs w:val="20"/>
          <w:lang w:val="de-CH"/>
        </w:rPr>
      </w:pPr>
    </w:p>
    <w:p w:rsidR="00F371CE" w:rsidRDefault="00FE11DB" w:rsidP="00F371CE">
      <w:pPr>
        <w:pageBreakBefore/>
        <w:outlineLvl w:val="0"/>
      </w:pPr>
      <w:r>
        <w:rPr>
          <w:rFonts w:ascii="Arial" w:hAnsi="Arial" w:cs="Arial"/>
          <w:b/>
          <w:bCs/>
          <w:sz w:val="18"/>
          <w:szCs w:val="18"/>
          <w:lang w:val="de-CH"/>
        </w:rPr>
        <w:lastRenderedPageBreak/>
        <w:t xml:space="preserve"> </w:t>
      </w:r>
      <w:r w:rsidR="00F371CE">
        <w:rPr>
          <w:rFonts w:ascii="Arial" w:hAnsi="Arial" w:cs="Arial"/>
          <w:b/>
          <w:bCs/>
          <w:sz w:val="18"/>
          <w:szCs w:val="18"/>
          <w:lang w:val="de-CH"/>
        </w:rPr>
        <w:t>(STR03</w:t>
      </w:r>
      <w:proofErr w:type="gramStart"/>
      <w:r w:rsidR="00F371CE">
        <w:rPr>
          <w:rFonts w:ascii="Arial" w:hAnsi="Arial" w:cs="Arial"/>
          <w:b/>
          <w:bCs/>
          <w:sz w:val="18"/>
          <w:szCs w:val="18"/>
          <w:lang w:val="de-CH"/>
        </w:rPr>
        <w:t xml:space="preserve">)   </w:t>
      </w:r>
      <w:proofErr w:type="gramEnd"/>
      <w:r w:rsidR="00F371CE">
        <w:rPr>
          <w:rFonts w:ascii="Arial" w:hAnsi="Arial" w:cs="Arial"/>
          <w:b/>
          <w:bCs/>
          <w:sz w:val="18"/>
          <w:szCs w:val="18"/>
          <w:lang w:val="de-CH"/>
        </w:rPr>
        <w:t xml:space="preserve">–  [AR]    Themen Texte – </w:t>
      </w:r>
      <w:proofErr w:type="spellStart"/>
      <w:r w:rsidR="00F371CE">
        <w:rPr>
          <w:rFonts w:ascii="Arial" w:hAnsi="Arial" w:cs="Arial"/>
          <w:b/>
          <w:bCs/>
          <w:sz w:val="18"/>
          <w:szCs w:val="18"/>
          <w:lang w:val="de-CH"/>
        </w:rPr>
        <w:t>Schitour</w:t>
      </w:r>
      <w:proofErr w:type="spellEnd"/>
      <w:r w:rsidR="00F371CE">
        <w:rPr>
          <w:rFonts w:ascii="Arial" w:hAnsi="Arial" w:cs="Arial"/>
          <w:b/>
          <w:bCs/>
          <w:sz w:val="18"/>
          <w:szCs w:val="18"/>
          <w:lang w:val="de-CH"/>
        </w:rPr>
        <w:t xml:space="preserve">      /  </w:t>
      </w:r>
      <w:r w:rsidR="00F371CE">
        <w:rPr>
          <w:rFonts w:ascii="Arial" w:hAnsi="Arial" w:cs="Arial"/>
          <w:b/>
          <w:bCs/>
          <w:sz w:val="22"/>
          <w:szCs w:val="22"/>
          <w:rtl/>
        </w:rPr>
        <w:t>نصوص الموضوعات - حقوق الإنسان</w:t>
      </w:r>
    </w:p>
    <w:p w:rsidR="00F371CE" w:rsidRDefault="00F371CE" w:rsidP="00F371CE">
      <w:r>
        <w:rPr>
          <w:rFonts w:ascii="Arial" w:hAnsi="Arial" w:cs="Arial"/>
          <w:sz w:val="20"/>
          <w:szCs w:val="20"/>
          <w:lang w:val="de-CH"/>
        </w:rPr>
        <w:t> </w:t>
      </w:r>
    </w:p>
    <w:p w:rsidR="00F371CE" w:rsidRDefault="00F371CE" w:rsidP="00F371CE">
      <w:pPr>
        <w:rPr>
          <w:rFonts w:ascii="Arial" w:hAnsi="Arial" w:cs="Arial"/>
          <w:vanish/>
        </w:rPr>
      </w:pPr>
      <w:r>
        <w:rPr>
          <w:rFonts w:ascii="Arial" w:hAnsi="Arial" w:cs="Arial"/>
          <w:vanish/>
        </w:rPr>
        <w:t> </w:t>
      </w:r>
    </w:p>
    <w:tbl>
      <w:tblPr>
        <w:tblW w:w="9781" w:type="dxa"/>
        <w:tblCellMar>
          <w:left w:w="0" w:type="dxa"/>
          <w:right w:w="0" w:type="dxa"/>
        </w:tblCellMar>
        <w:tblLook w:val="04A0" w:firstRow="1" w:lastRow="0" w:firstColumn="1" w:lastColumn="0" w:noHBand="0" w:noVBand="1"/>
      </w:tblPr>
      <w:tblGrid>
        <w:gridCol w:w="4584"/>
        <w:gridCol w:w="3536"/>
        <w:gridCol w:w="1661"/>
      </w:tblGrid>
      <w:tr w:rsidR="00FE11DB"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FE11DB" w:rsidRPr="00FE11DB" w:rsidRDefault="00FE11DB" w:rsidP="00C4184D">
            <w:pPr>
              <w:ind w:left="142"/>
              <w:rPr>
                <w:rFonts w:ascii="Arial" w:hAnsi="Arial" w:cs="Arial"/>
              </w:rPr>
            </w:pPr>
            <w:r>
              <w:rPr>
                <w:rFonts w:ascii="Arial" w:hAnsi="Arial" w:cs="Arial"/>
              </w:rPr>
              <w:t>etwas bedenken</w:t>
            </w:r>
          </w:p>
          <w:p w:rsidR="00FE11DB" w:rsidRPr="00FE11DB" w:rsidRDefault="00FE11DB" w:rsidP="00C4184D">
            <w:pPr>
              <w:ind w:left="142"/>
              <w:rPr>
                <w:rFonts w:ascii="Arial" w:hAnsi="Arial" w:cs="Arial"/>
              </w:rPr>
            </w:pPr>
            <w:r>
              <w:rPr>
                <w:rFonts w:ascii="Arial" w:hAnsi="Arial" w:cs="Arial"/>
              </w:rPr>
              <w:t>Bedenken haben</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FE11DB" w:rsidRPr="00FE11DB" w:rsidRDefault="00FE11DB" w:rsidP="00C4184D">
            <w:pPr>
              <w:ind w:right="142"/>
              <w:jc w:val="right"/>
              <w:rPr>
                <w:rFonts w:ascii="Arial" w:hAnsi="Arial" w:cs="Arial"/>
                <w:sz w:val="28"/>
                <w:szCs w:val="28"/>
              </w:rPr>
            </w:pPr>
            <w:r>
              <w:rPr>
                <w:rFonts w:ascii="Arial" w:hAnsi="Arial" w:cs="Arial"/>
                <w:sz w:val="28"/>
                <w:szCs w:val="28"/>
                <w:rtl/>
              </w:rPr>
              <w:t>فكر في شيء ما</w:t>
            </w:r>
          </w:p>
          <w:p w:rsidR="00FE11DB" w:rsidRPr="00FE11DB" w:rsidRDefault="00FE11DB" w:rsidP="00C4184D">
            <w:pPr>
              <w:ind w:right="142"/>
              <w:jc w:val="right"/>
              <w:rPr>
                <w:rFonts w:ascii="Arial" w:hAnsi="Arial" w:cs="Arial"/>
                <w:sz w:val="28"/>
                <w:szCs w:val="28"/>
              </w:rPr>
            </w:pPr>
            <w:r>
              <w:rPr>
                <w:rFonts w:ascii="Arial" w:hAnsi="Arial" w:cs="Arial"/>
                <w:sz w:val="28"/>
                <w:szCs w:val="28"/>
                <w:rtl/>
              </w:rPr>
              <w:t>لديك مخاوف</w:t>
            </w:r>
          </w:p>
        </w:tc>
        <w:tc>
          <w:tcPr>
            <w:tcW w:w="1669" w:type="dxa"/>
            <w:tcBorders>
              <w:top w:val="nil"/>
              <w:left w:val="nil"/>
              <w:bottom w:val="dashed" w:sz="4" w:space="0" w:color="auto"/>
              <w:right w:val="nil"/>
            </w:tcBorders>
          </w:tcPr>
          <w:p w:rsidR="00FE11DB" w:rsidRDefault="00FE11DB" w:rsidP="00C4184D">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die Verfrachtung</w:t>
            </w:r>
          </w:p>
          <w:p w:rsidR="00AC4FB6" w:rsidRDefault="00AC4FB6" w:rsidP="00823DF1">
            <w:pPr>
              <w:ind w:left="142"/>
            </w:pPr>
            <w:r>
              <w:rPr>
                <w:rFonts w:ascii="Arial" w:hAnsi="Arial" w:cs="Arial"/>
              </w:rPr>
              <w:t>die Lawine</w:t>
            </w:r>
          </w:p>
          <w:p w:rsidR="00AC4FB6" w:rsidRDefault="00AC4FB6" w:rsidP="00823DF1">
            <w:pPr>
              <w:ind w:left="142"/>
            </w:pPr>
            <w:r>
              <w:rPr>
                <w:rFonts w:ascii="Arial" w:hAnsi="Arial" w:cs="Arial"/>
              </w:rPr>
              <w:t>die Schneewechte</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الشحنة</w:t>
            </w:r>
          </w:p>
          <w:p w:rsidR="00AC4FB6" w:rsidRDefault="00AC4FB6" w:rsidP="00823DF1">
            <w:pPr>
              <w:ind w:right="142"/>
              <w:jc w:val="right"/>
            </w:pPr>
            <w:r>
              <w:rPr>
                <w:rFonts w:ascii="Arial" w:hAnsi="Arial" w:cs="Arial"/>
                <w:sz w:val="28"/>
                <w:szCs w:val="28"/>
                <w:rtl/>
              </w:rPr>
              <w:t>الانهيار الجليدي</w:t>
            </w:r>
          </w:p>
          <w:p w:rsidR="00AC4FB6" w:rsidRDefault="00AC4FB6" w:rsidP="00823DF1">
            <w:pPr>
              <w:ind w:right="142"/>
              <w:jc w:val="right"/>
            </w:pPr>
            <w:r>
              <w:rPr>
                <w:rFonts w:ascii="Arial" w:hAnsi="Arial" w:cs="Arial"/>
                <w:sz w:val="28"/>
                <w:szCs w:val="28"/>
                <w:rtl/>
              </w:rPr>
              <w:t>الانجراف الثلجي</w:t>
            </w:r>
          </w:p>
        </w:tc>
        <w:tc>
          <w:tcPr>
            <w:tcW w:w="1669" w:type="dxa"/>
            <w:tcBorders>
              <w:top w:val="nil"/>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auf etwas verzichten</w:t>
            </w:r>
          </w:p>
          <w:p w:rsidR="00AC4FB6" w:rsidRDefault="00AC4FB6" w:rsidP="00823DF1">
            <w:pPr>
              <w:ind w:left="142"/>
            </w:pPr>
            <w:r>
              <w:rPr>
                <w:rFonts w:ascii="Arial" w:hAnsi="Arial" w:cs="Arial"/>
              </w:rPr>
              <w:t>der Verzicht</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التخلي عن شيء ما</w:t>
            </w:r>
          </w:p>
          <w:p w:rsidR="00AC4FB6" w:rsidRDefault="00AC4FB6" w:rsidP="00823DF1">
            <w:pPr>
              <w:ind w:right="142"/>
              <w:jc w:val="right"/>
            </w:pPr>
            <w:r>
              <w:rPr>
                <w:rFonts w:ascii="Arial" w:hAnsi="Arial" w:cs="Arial"/>
                <w:sz w:val="28"/>
                <w:szCs w:val="28"/>
                <w:rtl/>
              </w:rPr>
              <w:t>التنازل</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das (Berg–) Joch</w:t>
            </w:r>
          </w:p>
          <w:p w:rsidR="00AC4FB6" w:rsidRDefault="00AC4FB6" w:rsidP="00823DF1">
            <w:pPr>
              <w:ind w:left="142"/>
            </w:pPr>
            <w:r>
              <w:rPr>
                <w:rFonts w:ascii="Arial" w:hAnsi="Arial" w:cs="Arial"/>
              </w:rPr>
              <w:t>der (Berg–) Sattel</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نير (الجبل)</w:t>
            </w:r>
          </w:p>
          <w:p w:rsidR="00AC4FB6" w:rsidRDefault="00AC4FB6" w:rsidP="00823DF1">
            <w:pPr>
              <w:ind w:right="142"/>
              <w:jc w:val="right"/>
            </w:pPr>
            <w:r>
              <w:rPr>
                <w:rFonts w:ascii="Arial" w:hAnsi="Arial" w:cs="Arial"/>
                <w:sz w:val="28"/>
                <w:szCs w:val="28"/>
                <w:rtl/>
              </w:rPr>
              <w:t>سرج (الجبل)</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uneinsichtig sein</w:t>
            </w:r>
          </w:p>
          <w:p w:rsidR="00AC4FB6" w:rsidRDefault="00AC4FB6" w:rsidP="00823DF1">
            <w:pPr>
              <w:ind w:left="142"/>
            </w:pPr>
            <w:r>
              <w:rPr>
                <w:rFonts w:ascii="Arial" w:hAnsi="Arial" w:cs="Arial"/>
              </w:rPr>
              <w:t>eine Warnung nicht annehmen</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أن تكون غير نادم</w:t>
            </w:r>
          </w:p>
          <w:p w:rsidR="00AC4FB6" w:rsidRDefault="00AC4FB6" w:rsidP="00823DF1">
            <w:pPr>
              <w:ind w:right="142"/>
              <w:jc w:val="right"/>
            </w:pPr>
            <w:r>
              <w:rPr>
                <w:rFonts w:ascii="Arial" w:hAnsi="Arial" w:cs="Arial"/>
                <w:sz w:val="28"/>
                <w:szCs w:val="28"/>
                <w:rtl/>
              </w:rPr>
              <w:t>لا تقبل التحذير</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der Bergsteiger</w:t>
            </w:r>
          </w:p>
          <w:p w:rsidR="00AC4FB6" w:rsidRDefault="00AC4FB6" w:rsidP="00823DF1">
            <w:pPr>
              <w:ind w:left="142"/>
            </w:pPr>
            <w:r>
              <w:rPr>
                <w:rFonts w:ascii="Arial" w:hAnsi="Arial" w:cs="Arial"/>
              </w:rPr>
              <w:t>die Bergrettung</w:t>
            </w:r>
          </w:p>
          <w:p w:rsidR="00AC4FB6" w:rsidRDefault="00AC4FB6" w:rsidP="00823DF1">
            <w:pPr>
              <w:ind w:left="142"/>
            </w:pPr>
            <w:r>
              <w:rPr>
                <w:rFonts w:ascii="Arial" w:hAnsi="Arial" w:cs="Arial"/>
              </w:rPr>
              <w:t>die Hundestaffel</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المتسلق</w:t>
            </w:r>
          </w:p>
          <w:p w:rsidR="00AC4FB6" w:rsidRDefault="00AC4FB6" w:rsidP="00823DF1">
            <w:pPr>
              <w:ind w:right="142"/>
              <w:jc w:val="right"/>
            </w:pPr>
            <w:r>
              <w:rPr>
                <w:rFonts w:ascii="Arial" w:hAnsi="Arial" w:cs="Arial"/>
                <w:sz w:val="28"/>
                <w:szCs w:val="28"/>
                <w:rtl/>
              </w:rPr>
              <w:t>انقاذ الجبل</w:t>
            </w:r>
          </w:p>
          <w:p w:rsidR="00AC4FB6" w:rsidRDefault="00AC4FB6" w:rsidP="00823DF1">
            <w:pPr>
              <w:ind w:right="142"/>
              <w:jc w:val="right"/>
            </w:pPr>
            <w:r>
              <w:rPr>
                <w:rFonts w:ascii="Arial" w:hAnsi="Arial" w:cs="Arial"/>
                <w:sz w:val="28"/>
                <w:szCs w:val="28"/>
                <w:rtl/>
              </w:rPr>
              <w:t>وحدة الكلب</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jemanden alarmieren</w:t>
            </w:r>
          </w:p>
          <w:p w:rsidR="00AC4FB6" w:rsidRDefault="00AC4FB6" w:rsidP="00823DF1">
            <w:pPr>
              <w:ind w:left="142"/>
            </w:pPr>
            <w:r>
              <w:rPr>
                <w:rFonts w:ascii="Arial" w:hAnsi="Arial" w:cs="Arial"/>
              </w:rPr>
              <w:t>der Alarm</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تنبيه شخص ما</w:t>
            </w:r>
          </w:p>
          <w:p w:rsidR="00AC4FB6" w:rsidRDefault="00AC4FB6" w:rsidP="00823DF1">
            <w:pPr>
              <w:ind w:right="142"/>
              <w:jc w:val="right"/>
            </w:pPr>
            <w:r>
              <w:rPr>
                <w:rFonts w:ascii="Arial" w:hAnsi="Arial" w:cs="Arial"/>
                <w:sz w:val="28"/>
                <w:szCs w:val="28"/>
                <w:rtl/>
              </w:rPr>
              <w:t>المنبه</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ins Tal abfahren</w:t>
            </w:r>
          </w:p>
          <w:p w:rsidR="00AC4FB6" w:rsidRDefault="00AC4FB6" w:rsidP="00823DF1">
            <w:pPr>
              <w:ind w:left="142"/>
            </w:pPr>
            <w:r>
              <w:rPr>
                <w:rFonts w:ascii="Arial" w:hAnsi="Arial" w:cs="Arial"/>
              </w:rPr>
              <w:t>die Abfahrt</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انزل في الوادي</w:t>
            </w:r>
          </w:p>
          <w:p w:rsidR="00AC4FB6" w:rsidRDefault="00AC4FB6" w:rsidP="00823DF1">
            <w:pPr>
              <w:ind w:right="142"/>
              <w:jc w:val="right"/>
            </w:pPr>
            <w:r>
              <w:rPr>
                <w:rFonts w:ascii="Arial" w:hAnsi="Arial" w:cs="Arial"/>
                <w:sz w:val="28"/>
                <w:szCs w:val="28"/>
                <w:rtl/>
              </w:rPr>
              <w:t>المخرج</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der Kristall</w:t>
            </w:r>
          </w:p>
          <w:p w:rsidR="00AC4FB6" w:rsidRDefault="00AC4FB6" w:rsidP="00823DF1">
            <w:pPr>
              <w:ind w:left="142"/>
            </w:pPr>
            <w:r>
              <w:rPr>
                <w:rFonts w:ascii="Arial" w:hAnsi="Arial" w:cs="Arial"/>
              </w:rPr>
              <w:t>der Schneekristall</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البلورة</w:t>
            </w:r>
          </w:p>
          <w:p w:rsidR="00AC4FB6" w:rsidRDefault="00AC4FB6" w:rsidP="00823DF1">
            <w:pPr>
              <w:ind w:right="142"/>
              <w:jc w:val="right"/>
            </w:pPr>
            <w:r>
              <w:rPr>
                <w:rFonts w:ascii="Arial" w:hAnsi="Arial" w:cs="Arial"/>
                <w:sz w:val="28"/>
                <w:szCs w:val="28"/>
                <w:rtl/>
              </w:rPr>
              <w:t>بلورة الثلج</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etwas glänzt</w:t>
            </w:r>
          </w:p>
          <w:p w:rsidR="00AC4FB6" w:rsidRDefault="00AC4FB6" w:rsidP="00823DF1">
            <w:pPr>
              <w:ind w:left="142"/>
            </w:pPr>
            <w:r>
              <w:rPr>
                <w:rFonts w:ascii="Arial" w:hAnsi="Arial" w:cs="Arial"/>
              </w:rPr>
              <w:t>der Glanz</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شيء يضيء</w:t>
            </w:r>
          </w:p>
          <w:p w:rsidR="00AC4FB6" w:rsidRDefault="00AC4FB6" w:rsidP="00823DF1">
            <w:pPr>
              <w:ind w:right="142"/>
              <w:jc w:val="right"/>
            </w:pPr>
            <w:r>
              <w:rPr>
                <w:rFonts w:ascii="Arial" w:hAnsi="Arial" w:cs="Arial"/>
                <w:sz w:val="28"/>
                <w:szCs w:val="28"/>
                <w:rtl/>
              </w:rPr>
              <w:t>اللمعان</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r w:rsidR="00AC4FB6" w:rsidTr="00FE11DB">
        <w:tc>
          <w:tcPr>
            <w:tcW w:w="4576" w:type="dxa"/>
            <w:tcBorders>
              <w:top w:val="nil"/>
              <w:left w:val="nil"/>
              <w:bottom w:val="single" w:sz="8" w:space="0" w:color="auto"/>
              <w:right w:val="single" w:sz="8" w:space="0" w:color="auto"/>
            </w:tcBorders>
            <w:noWrap/>
            <w:tcMar>
              <w:top w:w="85" w:type="dxa"/>
              <w:left w:w="0" w:type="dxa"/>
              <w:bottom w:w="85" w:type="dxa"/>
              <w:right w:w="0" w:type="dxa"/>
            </w:tcMar>
            <w:hideMark/>
          </w:tcPr>
          <w:p w:rsidR="00AC4FB6" w:rsidRDefault="00AC4FB6" w:rsidP="00823DF1">
            <w:pPr>
              <w:ind w:left="142"/>
            </w:pPr>
            <w:r>
              <w:rPr>
                <w:rFonts w:ascii="Arial" w:hAnsi="Arial" w:cs="Arial"/>
              </w:rPr>
              <w:t>sich mühen</w:t>
            </w:r>
          </w:p>
          <w:p w:rsidR="00AC4FB6" w:rsidRDefault="00AC4FB6" w:rsidP="00823DF1">
            <w:pPr>
              <w:ind w:left="142"/>
            </w:pPr>
            <w:r>
              <w:rPr>
                <w:rFonts w:ascii="Arial" w:hAnsi="Arial" w:cs="Arial"/>
              </w:rPr>
              <w:t>sich um etwas bemühen</w:t>
            </w:r>
          </w:p>
          <w:p w:rsidR="00AC4FB6" w:rsidRDefault="00AC4FB6" w:rsidP="00823DF1">
            <w:pPr>
              <w:ind w:left="142"/>
            </w:pPr>
            <w:r>
              <w:rPr>
                <w:rFonts w:ascii="Arial" w:hAnsi="Arial" w:cs="Arial"/>
              </w:rPr>
              <w:t>die Mühe</w:t>
            </w:r>
          </w:p>
        </w:tc>
        <w:tc>
          <w:tcPr>
            <w:tcW w:w="3536" w:type="dxa"/>
            <w:tcBorders>
              <w:top w:val="nil"/>
              <w:left w:val="nil"/>
              <w:bottom w:val="single" w:sz="8" w:space="0" w:color="auto"/>
              <w:right w:val="nil"/>
            </w:tcBorders>
            <w:noWrap/>
            <w:tcMar>
              <w:top w:w="85" w:type="dxa"/>
              <w:left w:w="142" w:type="dxa"/>
              <w:bottom w:w="85" w:type="dxa"/>
              <w:right w:w="142" w:type="dxa"/>
            </w:tcMar>
            <w:hideMark/>
          </w:tcPr>
          <w:p w:rsidR="00AC4FB6" w:rsidRDefault="00AC4FB6" w:rsidP="00823DF1">
            <w:pPr>
              <w:ind w:right="142"/>
              <w:jc w:val="right"/>
            </w:pPr>
            <w:r>
              <w:rPr>
                <w:rFonts w:ascii="Arial" w:hAnsi="Arial" w:cs="Arial"/>
                <w:sz w:val="28"/>
                <w:szCs w:val="28"/>
                <w:rtl/>
              </w:rPr>
              <w:t>يجتهد</w:t>
            </w:r>
          </w:p>
          <w:p w:rsidR="00AC4FB6" w:rsidRDefault="00AC4FB6" w:rsidP="00823DF1">
            <w:pPr>
              <w:ind w:right="142"/>
              <w:jc w:val="right"/>
            </w:pPr>
            <w:r>
              <w:rPr>
                <w:rFonts w:ascii="Arial" w:hAnsi="Arial" w:cs="Arial"/>
                <w:sz w:val="28"/>
                <w:szCs w:val="28"/>
                <w:rtl/>
              </w:rPr>
              <w:t>حاول الحصول على شيء</w:t>
            </w:r>
          </w:p>
          <w:p w:rsidR="00AC4FB6" w:rsidRDefault="00AC4FB6" w:rsidP="00823DF1">
            <w:pPr>
              <w:ind w:right="142"/>
              <w:jc w:val="right"/>
            </w:pPr>
            <w:r>
              <w:rPr>
                <w:rFonts w:ascii="Arial" w:hAnsi="Arial" w:cs="Arial"/>
                <w:sz w:val="28"/>
                <w:szCs w:val="28"/>
                <w:rtl/>
              </w:rPr>
              <w:t>الجهد</w:t>
            </w:r>
          </w:p>
        </w:tc>
        <w:tc>
          <w:tcPr>
            <w:tcW w:w="1669" w:type="dxa"/>
            <w:tcBorders>
              <w:top w:val="dashed" w:sz="4" w:space="0" w:color="auto"/>
              <w:left w:val="nil"/>
              <w:bottom w:val="dashed" w:sz="4" w:space="0" w:color="auto"/>
              <w:right w:val="nil"/>
            </w:tcBorders>
          </w:tcPr>
          <w:p w:rsidR="00AC4FB6" w:rsidRDefault="00AC4FB6" w:rsidP="00823DF1">
            <w:pPr>
              <w:ind w:right="142"/>
              <w:jc w:val="right"/>
              <w:rPr>
                <w:rFonts w:ascii="Arial" w:hAnsi="Arial" w:cs="Arial"/>
                <w:sz w:val="28"/>
                <w:szCs w:val="28"/>
                <w:rtl/>
              </w:rPr>
            </w:pPr>
          </w:p>
        </w:tc>
      </w:tr>
    </w:tbl>
    <w:p w:rsidR="00F371CE" w:rsidRDefault="00F371CE" w:rsidP="00F371CE">
      <w:r>
        <w:rPr>
          <w:rFonts w:ascii="Arial" w:hAnsi="Arial" w:cs="Arial"/>
          <w:sz w:val="20"/>
          <w:szCs w:val="20"/>
          <w:lang w:val="de-CH"/>
        </w:rPr>
        <w:t> </w:t>
      </w:r>
    </w:p>
    <w:p w:rsidR="00AC4FB6" w:rsidRPr="00C170AC" w:rsidRDefault="00AC4FB6" w:rsidP="00AC4FB6">
      <w:pPr>
        <w:rPr>
          <w:rFonts w:ascii="Arial" w:hAnsi="Arial" w:cs="Arial"/>
          <w:sz w:val="20"/>
          <w:szCs w:val="20"/>
          <w:lang w:val="de-CH"/>
        </w:rPr>
      </w:pPr>
    </w:p>
    <w:tbl>
      <w:tblPr>
        <w:tblW w:w="9789" w:type="dxa"/>
        <w:tblInd w:w="-8" w:type="dxa"/>
        <w:tblLayout w:type="fixed"/>
        <w:tblCellMar>
          <w:top w:w="28" w:type="dxa"/>
          <w:left w:w="0" w:type="dxa"/>
          <w:bottom w:w="28" w:type="dxa"/>
          <w:right w:w="0" w:type="dxa"/>
        </w:tblCellMar>
        <w:tblLook w:val="04A0" w:firstRow="1" w:lastRow="0" w:firstColumn="1" w:lastColumn="0" w:noHBand="0" w:noVBand="1"/>
      </w:tblPr>
      <w:tblGrid>
        <w:gridCol w:w="3552"/>
        <w:gridCol w:w="2977"/>
        <w:gridCol w:w="3260"/>
      </w:tblGrid>
      <w:tr w:rsidR="00AC4FB6" w:rsidRPr="00C170AC" w:rsidTr="00FD4E92">
        <w:trPr>
          <w:cantSplit/>
          <w:trHeight w:val="1134"/>
        </w:trPr>
        <w:tc>
          <w:tcPr>
            <w:tcW w:w="3552" w:type="dxa"/>
            <w:tcBorders>
              <w:top w:val="nil"/>
              <w:left w:val="nil"/>
              <w:right w:val="nil"/>
            </w:tcBorders>
            <w:noWrap/>
            <w:tcMar>
              <w:top w:w="0" w:type="dxa"/>
              <w:left w:w="142" w:type="dxa"/>
              <w:bottom w:w="0" w:type="dxa"/>
              <w:right w:w="142" w:type="dxa"/>
            </w:tcMar>
            <w:vAlign w:val="center"/>
          </w:tcPr>
          <w:p w:rsidR="00AC4FB6" w:rsidRPr="00C170AC" w:rsidRDefault="0078644D" w:rsidP="00FD4E92">
            <w:pPr>
              <w:jc w:val="center"/>
              <w:rPr>
                <w:rFonts w:ascii="Arial" w:hAnsi="Arial" w:cs="Arial"/>
                <w:lang w:val="de-CH"/>
              </w:rPr>
            </w:pPr>
            <w:bookmarkStart w:id="0" w:name="_GoBack" w:colFirst="0" w:colLast="2"/>
            <w:r>
              <w:rPr>
                <w:noProof/>
              </w:rPr>
              <w:drawing>
                <wp:inline distT="0" distB="0" distL="0" distR="0" wp14:anchorId="43AFBE92" wp14:editId="33582601">
                  <wp:extent cx="720000" cy="720000"/>
                  <wp:effectExtent l="0" t="0" r="4445" b="4445"/>
                  <wp:docPr id="17" name="Grafik 17">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p w:rsidR="00AC4FB6" w:rsidRPr="00C170AC" w:rsidRDefault="00AC4FB6" w:rsidP="00FD4E92">
            <w:pPr>
              <w:jc w:val="center"/>
              <w:rPr>
                <w:rFonts w:ascii="Arial" w:hAnsi="Arial" w:cs="Arial"/>
                <w:sz w:val="16"/>
                <w:szCs w:val="16"/>
                <w:lang w:val="de-CH"/>
              </w:rPr>
            </w:pPr>
            <w:r w:rsidRPr="00C170AC">
              <w:rPr>
                <w:rFonts w:ascii="Arial" w:hAnsi="Arial" w:cs="Arial"/>
                <w:sz w:val="16"/>
                <w:szCs w:val="16"/>
                <w:lang w:val="de-CH"/>
              </w:rPr>
              <w:t>Höre dir d</w:t>
            </w:r>
            <w:r w:rsidR="005901EC">
              <w:rPr>
                <w:rFonts w:ascii="Arial" w:hAnsi="Arial" w:cs="Arial"/>
                <w:sz w:val="16"/>
                <w:szCs w:val="16"/>
                <w:lang w:val="de-CH"/>
              </w:rPr>
              <w:t>i</w:t>
            </w:r>
            <w:r w:rsidRPr="00C170AC">
              <w:rPr>
                <w:rFonts w:ascii="Arial" w:hAnsi="Arial" w:cs="Arial"/>
                <w:sz w:val="16"/>
                <w:szCs w:val="16"/>
                <w:lang w:val="de-CH"/>
              </w:rPr>
              <w:t xml:space="preserve">e </w:t>
            </w:r>
            <w:r w:rsidR="005901EC">
              <w:rPr>
                <w:rFonts w:ascii="Arial" w:hAnsi="Arial" w:cs="Arial"/>
                <w:sz w:val="16"/>
                <w:szCs w:val="16"/>
                <w:lang w:val="de-CH"/>
              </w:rPr>
              <w:t>Wörter</w:t>
            </w:r>
            <w:r w:rsidRPr="00C170AC">
              <w:rPr>
                <w:rFonts w:ascii="Arial" w:hAnsi="Arial" w:cs="Arial"/>
                <w:sz w:val="16"/>
                <w:szCs w:val="16"/>
                <w:lang w:val="de-CH"/>
              </w:rPr>
              <w:t xml:space="preserve"> an (MP3)</w:t>
            </w:r>
          </w:p>
          <w:p w:rsidR="00AC4FB6" w:rsidRPr="00C170AC" w:rsidRDefault="005901EC" w:rsidP="00FD4E92">
            <w:pPr>
              <w:jc w:val="center"/>
              <w:rPr>
                <w:rFonts w:ascii="Arial" w:hAnsi="Arial" w:cs="Arial"/>
                <w:b/>
                <w:bCs/>
                <w:lang w:val="de-CH"/>
              </w:rPr>
            </w:pPr>
            <w:r w:rsidRPr="005901EC">
              <w:rPr>
                <w:rFonts w:ascii="Arial" w:hAnsi="Arial" w:cs="Arial"/>
                <w:b/>
                <w:bCs/>
                <w:sz w:val="20"/>
                <w:szCs w:val="20"/>
                <w:rtl/>
                <w:lang w:val="de-CH"/>
              </w:rPr>
              <w:t>استمع الى الكلمات</w:t>
            </w:r>
          </w:p>
        </w:tc>
        <w:tc>
          <w:tcPr>
            <w:tcW w:w="2977" w:type="dxa"/>
            <w:tcBorders>
              <w:top w:val="nil"/>
              <w:left w:val="nil"/>
              <w:right w:val="nil"/>
            </w:tcBorders>
            <w:noWrap/>
            <w:tcMar>
              <w:top w:w="142" w:type="dxa"/>
              <w:left w:w="142" w:type="dxa"/>
              <w:bottom w:w="142" w:type="dxa"/>
              <w:right w:w="142" w:type="dxa"/>
            </w:tcMar>
            <w:vAlign w:val="center"/>
          </w:tcPr>
          <w:p w:rsidR="00AC4FB6" w:rsidRPr="00C170AC" w:rsidRDefault="0078644D" w:rsidP="00FD4E92">
            <w:pPr>
              <w:jc w:val="center"/>
              <w:rPr>
                <w:rFonts w:ascii="Arial" w:hAnsi="Arial" w:cs="Arial"/>
                <w:u w:val="single"/>
                <w:lang w:val="de-CH"/>
              </w:rPr>
            </w:pPr>
            <w:r>
              <w:rPr>
                <w:noProof/>
              </w:rPr>
              <w:drawing>
                <wp:inline distT="0" distB="0" distL="0" distR="0" wp14:anchorId="67A461AF" wp14:editId="04ABA0FE">
                  <wp:extent cx="720000" cy="720000"/>
                  <wp:effectExtent l="0" t="0" r="4445" b="4445"/>
                  <wp:docPr id="16" name="Grafik 16">
                    <a:hlinkClick xmlns:a="http://schemas.openxmlformats.org/drawingml/2006/main" r:id="rId1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p w:rsidR="00AC4FB6" w:rsidRPr="00C170AC" w:rsidRDefault="00AC4FB6" w:rsidP="00FD4E92">
            <w:pPr>
              <w:jc w:val="center"/>
              <w:rPr>
                <w:rFonts w:ascii="Arial" w:hAnsi="Arial" w:cs="Arial"/>
                <w:sz w:val="16"/>
                <w:szCs w:val="16"/>
                <w:lang w:val="de-CH"/>
              </w:rPr>
            </w:pPr>
            <w:r w:rsidRPr="00C170AC">
              <w:rPr>
                <w:rFonts w:ascii="Arial" w:hAnsi="Arial" w:cs="Arial"/>
                <w:sz w:val="20"/>
                <w:szCs w:val="20"/>
              </w:rPr>
              <w:t>diese Seite </w:t>
            </w:r>
          </w:p>
          <w:p w:rsidR="00AC4FB6" w:rsidRPr="00C170AC" w:rsidRDefault="00AC4FB6" w:rsidP="00FD4E92">
            <w:pPr>
              <w:jc w:val="center"/>
              <w:rPr>
                <w:rFonts w:ascii="Arial" w:hAnsi="Arial" w:cs="Arial"/>
                <w:u w:val="single"/>
                <w:lang w:val="de-CH"/>
              </w:rPr>
            </w:pPr>
            <w:r w:rsidRPr="00C170AC">
              <w:rPr>
                <w:rFonts w:ascii="Arial" w:hAnsi="Arial" w:cs="Arial"/>
                <w:sz w:val="22"/>
                <w:szCs w:val="22"/>
                <w:rtl/>
                <w:lang w:val="de-CH"/>
              </w:rPr>
              <w:t>این صفحه</w:t>
            </w:r>
          </w:p>
        </w:tc>
        <w:tc>
          <w:tcPr>
            <w:tcW w:w="3260" w:type="dxa"/>
            <w:tcBorders>
              <w:top w:val="nil"/>
              <w:left w:val="nil"/>
              <w:right w:val="nil"/>
            </w:tcBorders>
            <w:noWrap/>
          </w:tcPr>
          <w:p w:rsidR="00AC4FB6" w:rsidRPr="00C170AC" w:rsidRDefault="005901EC" w:rsidP="00FD4E92">
            <w:pPr>
              <w:jc w:val="center"/>
              <w:rPr>
                <w:rFonts w:ascii="Arial" w:hAnsi="Arial" w:cs="Arial"/>
                <w:noProof/>
              </w:rPr>
            </w:pPr>
            <w:r>
              <w:rPr>
                <w:noProof/>
              </w:rPr>
              <w:drawing>
                <wp:inline distT="0" distB="0" distL="0" distR="0" wp14:anchorId="26D3A847" wp14:editId="20EB851C">
                  <wp:extent cx="720000" cy="720000"/>
                  <wp:effectExtent l="0" t="0" r="4445" b="4445"/>
                  <wp:docPr id="13" name="Grafik 13">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0000" cy="720000"/>
                          </a:xfrm>
                          <a:prstGeom prst="rect">
                            <a:avLst/>
                          </a:prstGeom>
                        </pic:spPr>
                      </pic:pic>
                    </a:graphicData>
                  </a:graphic>
                </wp:inline>
              </w:drawing>
            </w:r>
          </w:p>
          <w:p w:rsidR="00AC4FB6" w:rsidRPr="00DC549F" w:rsidRDefault="00AC4FB6" w:rsidP="00FD4E92">
            <w:pPr>
              <w:jc w:val="center"/>
              <w:rPr>
                <w:rFonts w:ascii="Arial" w:hAnsi="Arial" w:cs="Arial"/>
                <w:noProof/>
                <w:sz w:val="20"/>
                <w:szCs w:val="20"/>
              </w:rPr>
            </w:pPr>
            <w:r w:rsidRPr="00DC549F">
              <w:rPr>
                <w:rFonts w:ascii="Arial" w:hAnsi="Arial" w:cs="Arial"/>
                <w:noProof/>
                <w:sz w:val="20"/>
                <w:szCs w:val="20"/>
              </w:rPr>
              <w:t xml:space="preserve">zur </w:t>
            </w:r>
            <w:r>
              <w:rPr>
                <w:rFonts w:ascii="Arial" w:hAnsi="Arial" w:cs="Arial"/>
                <w:noProof/>
                <w:sz w:val="20"/>
                <w:szCs w:val="20"/>
              </w:rPr>
              <w:t>Text</w:t>
            </w:r>
            <w:r w:rsidRPr="00DC549F">
              <w:rPr>
                <w:rFonts w:ascii="Arial" w:hAnsi="Arial" w:cs="Arial"/>
                <w:noProof/>
                <w:sz w:val="20"/>
                <w:szCs w:val="20"/>
              </w:rPr>
              <w:t>seite</w:t>
            </w:r>
          </w:p>
          <w:p w:rsidR="00AC4FB6" w:rsidRPr="00C170AC" w:rsidRDefault="00AC4FB6" w:rsidP="00FD4E92">
            <w:pPr>
              <w:jc w:val="center"/>
              <w:rPr>
                <w:rFonts w:ascii="Arial" w:hAnsi="Arial" w:cs="Arial"/>
                <w:noProof/>
              </w:rPr>
            </w:pPr>
            <w:r w:rsidRPr="00DC549F">
              <w:rPr>
                <w:rFonts w:ascii="Arial" w:hAnsi="Arial" w:cs="Arial"/>
                <w:noProof/>
                <w:rtl/>
              </w:rPr>
              <w:t>إلى صفحة النص</w:t>
            </w:r>
          </w:p>
        </w:tc>
      </w:tr>
      <w:bookmarkEnd w:id="0"/>
    </w:tbl>
    <w:p w:rsidR="00AC4FB6" w:rsidRDefault="00AC4FB6" w:rsidP="00AC4FB6">
      <w:pPr>
        <w:rPr>
          <w:rFonts w:ascii="Arial" w:hAnsi="Arial" w:cs="Arial"/>
          <w:sz w:val="20"/>
          <w:szCs w:val="20"/>
          <w:lang w:val="de-CH"/>
        </w:rPr>
      </w:pPr>
    </w:p>
    <w:p w:rsidR="00FE11DB" w:rsidRPr="00C170AC" w:rsidRDefault="00FE11DB" w:rsidP="00AC4FB6">
      <w:pPr>
        <w:rPr>
          <w:rFonts w:ascii="Arial" w:hAnsi="Arial" w:cs="Arial"/>
          <w:sz w:val="20"/>
          <w:szCs w:val="20"/>
          <w:lang w:val="de-CH"/>
        </w:rPr>
      </w:pPr>
    </w:p>
    <w:sectPr w:rsidR="00FE11DB" w:rsidRPr="00C170AC" w:rsidSect="001605FB">
      <w:footerReference w:type="default" r:id="rId20"/>
      <w:pgSz w:w="11906" w:h="16838"/>
      <w:pgMar w:top="567" w:right="113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6E" w:rsidRDefault="0058666E" w:rsidP="00F47470">
      <w:r>
        <w:separator/>
      </w:r>
    </w:p>
  </w:endnote>
  <w:endnote w:type="continuationSeparator" w:id="0">
    <w:p w:rsidR="0058666E" w:rsidRDefault="0058666E" w:rsidP="00F4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70" w:rsidRPr="001605FB" w:rsidRDefault="001605FB" w:rsidP="001605FB">
    <w:pPr>
      <w:pStyle w:val="Fuzeile"/>
      <w:tabs>
        <w:tab w:val="clear" w:pos="4536"/>
        <w:tab w:val="clear" w:pos="9072"/>
        <w:tab w:val="right" w:pos="9922"/>
      </w:tabs>
      <w:rPr>
        <w:rFonts w:asciiTheme="minorBidi" w:hAnsiTheme="minorBidi" w:cstheme="minorBidi"/>
        <w:color w:val="000000" w:themeColor="text1"/>
        <w:sz w:val="18"/>
        <w:szCs w:val="18"/>
      </w:rPr>
    </w:pPr>
    <w:hyperlink r:id="rId1" w:history="1">
      <w:r w:rsidRPr="001605FB">
        <w:rPr>
          <w:rStyle w:val="Hyperlink"/>
          <w:rFonts w:asciiTheme="minorBidi" w:hAnsiTheme="minorBidi" w:cstheme="minorBidi"/>
          <w:color w:val="000000" w:themeColor="text1"/>
          <w:sz w:val="18"/>
          <w:szCs w:val="18"/>
        </w:rPr>
        <w:t>https://kleine-deutsch-hilfe.at/Start-AR.htm</w:t>
      </w:r>
    </w:hyperlink>
    <w:r w:rsidRPr="001605FB">
      <w:rPr>
        <w:rFonts w:asciiTheme="minorBidi" w:hAnsiTheme="minorBidi" w:cstheme="minorBidi"/>
        <w:color w:val="000000" w:themeColor="text1"/>
        <w:sz w:val="18"/>
        <w:szCs w:val="18"/>
      </w:rPr>
      <w:t xml:space="preserve"> </w:t>
    </w:r>
    <w:r w:rsidRPr="001605FB">
      <w:rPr>
        <w:rFonts w:asciiTheme="minorBidi" w:hAnsiTheme="minorBidi" w:cstheme="minorBidi"/>
        <w:color w:val="000000" w:themeColor="text1"/>
        <w:sz w:val="18"/>
        <w:szCs w:val="18"/>
      </w:rPr>
      <w:tab/>
    </w:r>
    <w:hyperlink r:id="rId2" w:history="1">
      <w:r w:rsidRPr="001605FB">
        <w:rPr>
          <w:rStyle w:val="Hyperlink"/>
          <w:rFonts w:asciiTheme="minorBidi" w:hAnsiTheme="minorBidi" w:cstheme="minorBidi"/>
          <w:color w:val="000000" w:themeColor="text1"/>
          <w:sz w:val="18"/>
          <w:szCs w:val="18"/>
        </w:rPr>
        <w:t>https://kleine-deutsch-hilfe.at/_Kapitel_Kurzgeschichten_AR.htm</w:t>
      </w:r>
    </w:hyperlink>
    <w:r w:rsidRPr="001605FB">
      <w:rPr>
        <w:rFonts w:asciiTheme="minorBidi" w:hAnsiTheme="minorBidi" w:cstheme="minorBidi"/>
        <w:color w:val="000000" w:themeColor="tex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6E" w:rsidRDefault="0058666E" w:rsidP="00F47470">
      <w:r>
        <w:separator/>
      </w:r>
    </w:p>
  </w:footnote>
  <w:footnote w:type="continuationSeparator" w:id="0">
    <w:p w:rsidR="0058666E" w:rsidRDefault="0058666E" w:rsidP="00F4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CC"/>
    <w:rsid w:val="0006042B"/>
    <w:rsid w:val="001605FB"/>
    <w:rsid w:val="00342A69"/>
    <w:rsid w:val="003657A5"/>
    <w:rsid w:val="003A48D9"/>
    <w:rsid w:val="00501E85"/>
    <w:rsid w:val="0058666E"/>
    <w:rsid w:val="005901EC"/>
    <w:rsid w:val="0078644D"/>
    <w:rsid w:val="007B5FD6"/>
    <w:rsid w:val="00A33D8B"/>
    <w:rsid w:val="00AC4FB6"/>
    <w:rsid w:val="00BB0FCC"/>
    <w:rsid w:val="00D82B47"/>
    <w:rsid w:val="00F371CE"/>
    <w:rsid w:val="00F47470"/>
    <w:rsid w:val="00FD4E92"/>
    <w:rsid w:val="00FE11DB"/>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F721D-6A13-44BE-9DB9-7A3D7451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AT"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FB6"/>
    <w:rPr>
      <w:rFonts w:ascii="Arial Unicode MS" w:eastAsia="Arial Unicode MS" w:hAnsi="Arial Unicode MS" w:cs="Arial Unicode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u w:val="single"/>
    </w:rPr>
  </w:style>
  <w:style w:type="character" w:styleId="BesuchterHyperlink">
    <w:name w:val="FollowedHyperlink"/>
    <w:basedOn w:val="Absatz-Standardschriftart"/>
    <w:uiPriority w:val="99"/>
    <w:semiHidden/>
    <w:unhideWhenUsed/>
    <w:rPr>
      <w:color w:val="954F72"/>
      <w:u w:val="single"/>
    </w:rPr>
  </w:style>
  <w:style w:type="paragraph" w:customStyle="1" w:styleId="msochpdefault">
    <w:name w:val="msochpdefault"/>
    <w:basedOn w:val="Standard"/>
    <w:pPr>
      <w:spacing w:before="100" w:beforeAutospacing="1" w:after="100" w:afterAutospacing="1"/>
    </w:pPr>
  </w:style>
  <w:style w:type="paragraph" w:styleId="Kopfzeile">
    <w:name w:val="header"/>
    <w:basedOn w:val="Standard"/>
    <w:link w:val="KopfzeileZchn"/>
    <w:uiPriority w:val="99"/>
    <w:unhideWhenUsed/>
    <w:rsid w:val="00F47470"/>
    <w:pPr>
      <w:tabs>
        <w:tab w:val="center" w:pos="4536"/>
        <w:tab w:val="right" w:pos="9072"/>
      </w:tabs>
    </w:pPr>
  </w:style>
  <w:style w:type="character" w:customStyle="1" w:styleId="KopfzeileZchn">
    <w:name w:val="Kopfzeile Zchn"/>
    <w:basedOn w:val="Absatz-Standardschriftart"/>
    <w:link w:val="Kopfzeile"/>
    <w:uiPriority w:val="99"/>
    <w:rsid w:val="00F47470"/>
    <w:rPr>
      <w:rFonts w:ascii="Arial Unicode MS" w:eastAsia="Arial Unicode MS" w:hAnsi="Arial Unicode MS" w:cs="Arial Unicode MS"/>
    </w:rPr>
  </w:style>
  <w:style w:type="paragraph" w:styleId="Fuzeile">
    <w:name w:val="footer"/>
    <w:basedOn w:val="Standard"/>
    <w:link w:val="FuzeileZchn"/>
    <w:uiPriority w:val="99"/>
    <w:unhideWhenUsed/>
    <w:rsid w:val="00F47470"/>
    <w:pPr>
      <w:tabs>
        <w:tab w:val="center" w:pos="4536"/>
        <w:tab w:val="right" w:pos="9072"/>
      </w:tabs>
    </w:pPr>
  </w:style>
  <w:style w:type="character" w:customStyle="1" w:styleId="FuzeileZchn">
    <w:name w:val="Fußzeile Zchn"/>
    <w:basedOn w:val="Absatz-Standardschriftart"/>
    <w:link w:val="Fuzeile"/>
    <w:uiPriority w:val="99"/>
    <w:rsid w:val="00F47470"/>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eine-deutsch-hilfe.at/STR_01_AR.htm" TargetMode="External"/><Relationship Id="rId13" Type="http://schemas.openxmlformats.org/officeDocument/2006/relationships/image" Target="media/image4.png"/><Relationship Id="rId18" Type="http://schemas.openxmlformats.org/officeDocument/2006/relationships/hyperlink" Target="https://kleine-deutsch-hilfe.at/STR_03_AR.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kleine-deutsch-hilfe.at/STR_02_Woerter.mp3"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kleine-deutsch-hilfe.at/STR_03_Woerter.mp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kleine-deutsch-hilfe.at/STR_01_Text.mp3"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kleine-deutsch-hilfe.at/_Kapitel_Kurzgeschichten_AR.htm"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kleine-deutsch-hilfe.at/STR_02_AR.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leine-deutsch-hilfe.at/_Kapitel_Kurzgeschichten_AR.htm" TargetMode="External"/><Relationship Id="rId1" Type="http://schemas.openxmlformats.org/officeDocument/2006/relationships/hyperlink" Target="https://kleine-deutsch-hilfe.at/Start-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Schitour</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Schitour</dc:title>
  <dc:subject/>
  <dc:creator>PCHW</dc:creator>
  <cp:keywords/>
  <dc:description/>
  <cp:lastModifiedBy>            </cp:lastModifiedBy>
  <cp:revision>15</cp:revision>
  <cp:lastPrinted>2023-12-16T09:55:00Z</cp:lastPrinted>
  <dcterms:created xsi:type="dcterms:W3CDTF">2023-12-15T14:58:00Z</dcterms:created>
  <dcterms:modified xsi:type="dcterms:W3CDTF">2023-12-16T09:55:00Z</dcterms:modified>
</cp:coreProperties>
</file>