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0E8" w:rsidRDefault="004134E6">
      <w:r>
        <w:rPr>
          <w:rFonts w:ascii="Arial" w:hAnsi="Arial" w:cs="Arial"/>
          <w:b/>
          <w:bCs/>
          <w:sz w:val="18"/>
          <w:szCs w:val="18"/>
          <w:lang w:val="de-CH"/>
        </w:rPr>
        <w:t xml:space="preserve">(SCH01)   –   [DE]    Themen Texte    </w:t>
      </w:r>
      <w:r w:rsidR="00567C6A">
        <w:rPr>
          <w:rFonts w:ascii="Arial" w:hAnsi="Arial" w:cs="Arial"/>
          <w:b/>
          <w:bCs/>
          <w:sz w:val="20"/>
          <w:szCs w:val="20"/>
          <w:lang w:val="de-CH"/>
        </w:rPr>
        <w:t>Tag der Schachtelsätze  – 25. Februar</w:t>
      </w:r>
    </w:p>
    <w:p w:rsidR="005820E8" w:rsidRDefault="004134E6">
      <w:r>
        <w:rPr>
          <w:rFonts w:ascii="Arial" w:hAnsi="Arial" w:cs="Arial"/>
          <w:sz w:val="20"/>
          <w:szCs w:val="20"/>
          <w:lang w:val="de-CH"/>
        </w:rPr>
        <w:t>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5820E8" w:rsidTr="00AD3342">
        <w:trPr>
          <w:cantSplit/>
          <w:trHeight w:val="454"/>
        </w:trPr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57" w:type="dxa"/>
              <w:left w:w="142" w:type="dxa"/>
              <w:bottom w:w="57" w:type="dxa"/>
              <w:right w:w="142" w:type="dxa"/>
            </w:tcMar>
          </w:tcPr>
          <w:p w:rsidR="005820E8" w:rsidRDefault="004134E6">
            <w:pPr>
              <w:spacing w:before="40"/>
              <w:ind w:left="4536" w:hanging="45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Schachtelsätze – Sätze wie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Matrjoschki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Lange Sätze sind schwer zu lesen, </w:t>
            </w:r>
            <w:r>
              <w:rPr>
                <w:rFonts w:ascii="Arial" w:hAnsi="Arial" w:cs="Arial"/>
                <w:sz w:val="20"/>
                <w:szCs w:val="20"/>
              </w:rPr>
              <w:br/>
              <w:t>aber bisweilen klingen sie wie Musik.</w:t>
            </w:r>
          </w:p>
        </w:tc>
      </w:tr>
      <w:tr w:rsidR="005820E8" w:rsidTr="00AD3342">
        <w:trPr>
          <w:cantSplit/>
          <w:trHeight w:val="454"/>
        </w:trPr>
        <w:tc>
          <w:tcPr>
            <w:tcW w:w="9639" w:type="dxa"/>
            <w:tcBorders>
              <w:left w:val="nil"/>
              <w:bottom w:val="nil"/>
              <w:right w:val="nil"/>
            </w:tcBorders>
            <w:noWrap/>
            <w:tcMar>
              <w:top w:w="57" w:type="dxa"/>
              <w:left w:w="142" w:type="dxa"/>
              <w:bottom w:w="57" w:type="dxa"/>
              <w:right w:w="142" w:type="dxa"/>
            </w:tcMar>
          </w:tcPr>
          <w:p w:rsidR="005820E8" w:rsidRDefault="004134E6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 </w:t>
            </w:r>
            <w:r>
              <w:rPr>
                <w:rFonts w:ascii="Arial" w:hAnsi="Arial" w:cs="Arial"/>
                <w:u w:val="single"/>
              </w:rPr>
              <w:t>Schachtelsatz</w:t>
            </w:r>
            <w:r>
              <w:rPr>
                <w:rFonts w:ascii="Arial" w:hAnsi="Arial" w:cs="Arial"/>
              </w:rPr>
              <w:t xml:space="preserve">, </w:t>
            </w:r>
          </w:p>
          <w:p w:rsidR="005820E8" w:rsidRDefault="004134E6">
            <w:pPr>
              <w:ind w:left="567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 am 25. Februar auf Anregung des deutschen Cartoonisten und Bloggers </w:t>
            </w:r>
            <w:hyperlink r:id="rId6" w:tgtFrame="_blank" w:tooltip="Comics &amp; Geschichten" w:history="1">
              <w:r>
                <w:rPr>
                  <w:rStyle w:val="Hyperlink"/>
                  <w:rFonts w:ascii="Arial" w:hAnsi="Arial" w:cs="Arial"/>
                  <w:b/>
                </w:rPr>
                <w:t xml:space="preserve">Bastian </w:t>
              </w:r>
              <w:proofErr w:type="spellStart"/>
              <w:r>
                <w:rPr>
                  <w:rStyle w:val="Hyperlink"/>
                  <w:rFonts w:ascii="Arial" w:hAnsi="Arial" w:cs="Arial"/>
                  <w:b/>
                </w:rPr>
                <w:t>Melnyk</w:t>
              </w:r>
              <w:proofErr w:type="spellEnd"/>
            </w:hyperlink>
            <w:r>
              <w:rPr>
                <w:rFonts w:ascii="Arial" w:hAnsi="Arial" w:cs="Arial"/>
              </w:rPr>
              <w:t xml:space="preserve"> gefeiert wird, </w:t>
            </w:r>
          </w:p>
          <w:p w:rsidR="005820E8" w:rsidRDefault="004134E6">
            <w:pPr>
              <w:ind w:left="567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mit einem anderen deutschen Ausdruck Bandwurmsatz genannt, </w:t>
            </w:r>
          </w:p>
          <w:p w:rsidR="005820E8" w:rsidRDefault="004134E6">
            <w:pPr>
              <w:ind w:left="567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 Schachtelsatz nämlich, </w:t>
            </w:r>
          </w:p>
          <w:p w:rsidR="005820E8" w:rsidRDefault="004134E6">
            <w:pPr>
              <w:ind w:left="113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nicht der Cartoonist und Blogger Bastian </w:t>
            </w:r>
            <w:proofErr w:type="spellStart"/>
            <w:r>
              <w:rPr>
                <w:rFonts w:ascii="Arial" w:hAnsi="Arial" w:cs="Arial"/>
              </w:rPr>
              <w:t>Melnyk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  <w:p w:rsidR="005820E8" w:rsidRDefault="004134E6">
            <w:pPr>
              <w:ind w:left="567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 der, </w:t>
            </w:r>
          </w:p>
          <w:p w:rsidR="005820E8" w:rsidRDefault="004134E6">
            <w:pPr>
              <w:ind w:left="113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gemeint ist abermals der Satz, </w:t>
            </w:r>
          </w:p>
          <w:p w:rsidR="005820E8" w:rsidRDefault="004134E6">
            <w:pPr>
              <w:ind w:left="567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auf Griechisch Hypotaxe heißt, </w:t>
            </w:r>
          </w:p>
          <w:p w:rsidR="005820E8" w:rsidRDefault="00AD3342">
            <w:pPr>
              <w:ind w:left="0" w:firstLine="0"/>
              <w:rPr>
                <w:rFonts w:ascii="Arial" w:hAnsi="Arial" w:cs="Arial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4E69ABA" wp14:editId="4DCAB4ED">
                  <wp:simplePos x="0" y="0"/>
                  <wp:positionH relativeFrom="column">
                    <wp:posOffset>5135702</wp:posOffset>
                  </wp:positionH>
                  <wp:positionV relativeFrom="paragraph">
                    <wp:posOffset>159893</wp:posOffset>
                  </wp:positionV>
                  <wp:extent cx="888365" cy="2757170"/>
                  <wp:effectExtent l="0" t="0" r="6985" b="5080"/>
                  <wp:wrapTight wrapText="bothSides">
                    <wp:wrapPolygon edited="0">
                      <wp:start x="0" y="0"/>
                      <wp:lineTo x="0" y="21491"/>
                      <wp:lineTo x="21307" y="21491"/>
                      <wp:lineTo x="21307" y="0"/>
                      <wp:lineTo x="0" y="0"/>
                    </wp:wrapPolygon>
                  </wp:wrapTight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275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  <w:p w:rsidR="005820E8" w:rsidRDefault="004134E6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stellt gewissermaßen ein Äquivalent zu den </w:t>
            </w:r>
            <w:proofErr w:type="spellStart"/>
            <w:r>
              <w:rPr>
                <w:rFonts w:ascii="Arial" w:hAnsi="Arial" w:cs="Arial"/>
                <w:u w:val="single"/>
              </w:rPr>
              <w:t>Matrjoschki</w:t>
            </w:r>
            <w:proofErr w:type="spellEnd"/>
            <w:r>
              <w:rPr>
                <w:rFonts w:ascii="Arial" w:hAnsi="Arial" w:cs="Arial"/>
              </w:rPr>
              <w:t xml:space="preserve"> dar, </w:t>
            </w:r>
          </w:p>
          <w:p w:rsidR="005820E8" w:rsidRDefault="004134E6">
            <w:pPr>
              <w:ind w:left="567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diesen russischen </w:t>
            </w:r>
            <w:r>
              <w:rPr>
                <w:rFonts w:ascii="Arial" w:hAnsi="Arial" w:cs="Arial"/>
                <w:u w:val="single"/>
              </w:rPr>
              <w:t>Holzfiguren</w:t>
            </w:r>
            <w:r>
              <w:rPr>
                <w:rFonts w:ascii="Arial" w:hAnsi="Arial" w:cs="Arial"/>
              </w:rPr>
              <w:t xml:space="preserve">, </w:t>
            </w:r>
          </w:p>
          <w:p w:rsidR="005820E8" w:rsidRDefault="004134E6">
            <w:pPr>
              <w:ind w:left="113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Sergei Wassiljewitsch </w:t>
            </w:r>
            <w:proofErr w:type="spellStart"/>
            <w:r>
              <w:rPr>
                <w:rFonts w:ascii="Arial" w:hAnsi="Arial" w:cs="Arial"/>
                <w:u w:val="single"/>
              </w:rPr>
              <w:t>Maljutin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  <w:p w:rsidR="005820E8" w:rsidRDefault="004134E6">
            <w:pPr>
              <w:ind w:left="1701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 russischer Maler und Architekt, </w:t>
            </w:r>
          </w:p>
          <w:p w:rsidR="005820E8" w:rsidRDefault="004134E6">
            <w:pPr>
              <w:ind w:left="113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1890 nach einem japanischen Vorbild gestaltet hat, </w:t>
            </w:r>
          </w:p>
          <w:p w:rsidR="005820E8" w:rsidRDefault="004134E6">
            <w:pPr>
              <w:ind w:left="567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 </w:t>
            </w:r>
            <w:r>
              <w:rPr>
                <w:rFonts w:ascii="Arial" w:hAnsi="Arial" w:cs="Arial"/>
                <w:u w:val="single"/>
              </w:rPr>
              <w:t>Puppen</w:t>
            </w:r>
            <w:r>
              <w:rPr>
                <w:rFonts w:ascii="Arial" w:hAnsi="Arial" w:cs="Arial"/>
              </w:rPr>
              <w:t xml:space="preserve"> also, </w:t>
            </w:r>
          </w:p>
          <w:p w:rsidR="005820E8" w:rsidRDefault="004134E6">
            <w:pPr>
              <w:ind w:left="113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bei denen eine in der anderen steckt und </w:t>
            </w:r>
          </w:p>
          <w:p w:rsidR="005820E8" w:rsidRDefault="004134E6">
            <w:pPr>
              <w:ind w:left="113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sich bei </w:t>
            </w:r>
            <w:r>
              <w:rPr>
                <w:rFonts w:ascii="Arial" w:hAnsi="Arial" w:cs="Arial"/>
                <w:u w:val="single"/>
              </w:rPr>
              <w:t>Touristen</w:t>
            </w:r>
            <w:r>
              <w:rPr>
                <w:rFonts w:ascii="Arial" w:hAnsi="Arial" w:cs="Arial"/>
              </w:rPr>
              <w:t xml:space="preserve"> großer Beliebtheit erfreuen, </w:t>
            </w:r>
          </w:p>
          <w:p w:rsidR="005820E8" w:rsidRDefault="004134E6">
            <w:pPr>
              <w:ind w:left="1701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wenn sie nicht </w:t>
            </w:r>
            <w:r>
              <w:rPr>
                <w:rFonts w:ascii="Arial" w:hAnsi="Arial" w:cs="Arial"/>
                <w:u w:val="single"/>
              </w:rPr>
              <w:t>wissen</w:t>
            </w:r>
            <w:r>
              <w:rPr>
                <w:rFonts w:ascii="Arial" w:hAnsi="Arial" w:cs="Arial"/>
              </w:rPr>
              <w:t xml:space="preserve">, </w:t>
            </w:r>
          </w:p>
          <w:p w:rsidR="005820E8" w:rsidRDefault="004134E6">
            <w:pPr>
              <w:ind w:left="2268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 sonst sie aus Russland mitbringen könnten, </w:t>
            </w:r>
          </w:p>
          <w:p w:rsidR="005820E8" w:rsidRDefault="004134E6">
            <w:pPr>
              <w:ind w:left="113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 Aussicht hat, </w:t>
            </w:r>
          </w:p>
          <w:p w:rsidR="005820E8" w:rsidRDefault="004134E6">
            <w:pPr>
              <w:ind w:left="1701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länger haltbar zu sein als eine </w:t>
            </w:r>
            <w:r>
              <w:rPr>
                <w:rFonts w:ascii="Arial" w:hAnsi="Arial" w:cs="Arial"/>
                <w:u w:val="single"/>
              </w:rPr>
              <w:t>Flasche</w:t>
            </w:r>
            <w:r>
              <w:rPr>
                <w:rFonts w:ascii="Arial" w:hAnsi="Arial" w:cs="Arial"/>
              </w:rPr>
              <w:t xml:space="preserve"> des geruchsfreien </w:t>
            </w:r>
            <w:r>
              <w:rPr>
                <w:rFonts w:ascii="Arial" w:hAnsi="Arial" w:cs="Arial"/>
                <w:u w:val="single"/>
              </w:rPr>
              <w:t>Schnapses</w:t>
            </w:r>
            <w:r>
              <w:rPr>
                <w:rFonts w:ascii="Arial" w:hAnsi="Arial" w:cs="Arial"/>
              </w:rPr>
              <w:t xml:space="preserve">, </w:t>
            </w:r>
          </w:p>
          <w:p w:rsidR="005820E8" w:rsidRDefault="004134E6">
            <w:pPr>
              <w:ind w:left="2268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 aus Getreide hergestellt und </w:t>
            </w:r>
          </w:p>
          <w:p w:rsidR="005820E8" w:rsidRDefault="004134E6">
            <w:pPr>
              <w:ind w:left="2268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Wodka genannt wird, </w:t>
            </w:r>
          </w:p>
          <w:p w:rsidR="005820E8" w:rsidRDefault="004134E6">
            <w:pPr>
              <w:ind w:left="2835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was, </w:t>
            </w:r>
          </w:p>
          <w:p w:rsidR="005820E8" w:rsidRDefault="004134E6">
            <w:pPr>
              <w:ind w:left="3402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übersetzt, </w:t>
            </w:r>
          </w:p>
          <w:p w:rsidR="005820E8" w:rsidRDefault="004134E6">
            <w:pPr>
              <w:ind w:left="2835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"Wässerchen" bedeutet, </w:t>
            </w:r>
          </w:p>
          <w:p w:rsidR="005820E8" w:rsidRDefault="004134E6">
            <w:pPr>
              <w:ind w:left="2268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möglicherweise schon auf dem </w:t>
            </w:r>
            <w:r>
              <w:rPr>
                <w:rFonts w:ascii="Arial" w:hAnsi="Arial" w:cs="Arial"/>
                <w:u w:val="single"/>
              </w:rPr>
              <w:t>Flug</w:t>
            </w:r>
            <w:r>
              <w:rPr>
                <w:rFonts w:ascii="Arial" w:hAnsi="Arial" w:cs="Arial"/>
              </w:rPr>
              <w:t xml:space="preserve">, </w:t>
            </w:r>
          </w:p>
          <w:p w:rsidR="005820E8" w:rsidRDefault="004134E6">
            <w:pPr>
              <w:ind w:left="2835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sofern dieser in wetterbedingte Turbulenzen gerät, </w:t>
            </w:r>
          </w:p>
          <w:p w:rsidR="005820E8" w:rsidRDefault="004134E6">
            <w:pPr>
              <w:ind w:left="2268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oder dann auf dem Flughafen ausgetrunken wird, </w:t>
            </w:r>
          </w:p>
          <w:p w:rsidR="005820E8" w:rsidRDefault="004134E6">
            <w:pPr>
              <w:ind w:left="2268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wenn das </w:t>
            </w:r>
            <w:r>
              <w:rPr>
                <w:rFonts w:ascii="Arial" w:hAnsi="Arial" w:cs="Arial"/>
                <w:u w:val="single"/>
              </w:rPr>
              <w:t>Gepäck</w:t>
            </w:r>
            <w:r>
              <w:rPr>
                <w:rFonts w:ascii="Arial" w:hAnsi="Arial" w:cs="Arial"/>
              </w:rPr>
              <w:t xml:space="preserve">, </w:t>
            </w:r>
          </w:p>
          <w:p w:rsidR="005820E8" w:rsidRDefault="004134E6">
            <w:pPr>
              <w:ind w:left="2835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 es bisweilen </w:t>
            </w:r>
            <w:r>
              <w:rPr>
                <w:rFonts w:ascii="Arial" w:hAnsi="Arial" w:cs="Arial"/>
                <w:u w:val="single"/>
              </w:rPr>
              <w:t>vorkommt</w:t>
            </w:r>
            <w:r>
              <w:rPr>
                <w:rFonts w:ascii="Arial" w:hAnsi="Arial" w:cs="Arial"/>
              </w:rPr>
              <w:t xml:space="preserve">, </w:t>
            </w:r>
          </w:p>
          <w:p w:rsidR="005820E8" w:rsidRDefault="004134E6">
            <w:pPr>
              <w:ind w:left="3402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wenn das zuständige Personal unachtsam gewesen ist oder </w:t>
            </w:r>
          </w:p>
          <w:p w:rsidR="005820E8" w:rsidRDefault="004134E6">
            <w:pPr>
              <w:ind w:left="3402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Aufkleber falsch gelesen hat, </w:t>
            </w:r>
          </w:p>
          <w:p w:rsidR="005820E8" w:rsidRDefault="004134E6">
            <w:pPr>
              <w:ind w:left="2268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verloren gegangen ist, </w:t>
            </w:r>
          </w:p>
          <w:p w:rsidR="005820E8" w:rsidRDefault="005820E8">
            <w:pPr>
              <w:ind w:left="0" w:firstLine="0"/>
              <w:rPr>
                <w:rFonts w:ascii="Arial" w:hAnsi="Arial" w:cs="Arial"/>
              </w:rPr>
            </w:pPr>
          </w:p>
          <w:p w:rsidR="005820E8" w:rsidRDefault="004134E6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kann unter Umständen so kompliziert sein, </w:t>
            </w:r>
          </w:p>
          <w:p w:rsidR="005820E8" w:rsidRDefault="004134E6">
            <w:pPr>
              <w:ind w:left="567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dass man auch in der eigenen Muttersprache die </w:t>
            </w:r>
            <w:r>
              <w:rPr>
                <w:rFonts w:ascii="Arial" w:hAnsi="Arial" w:cs="Arial"/>
                <w:u w:val="single"/>
              </w:rPr>
              <w:t>Grammatik</w:t>
            </w:r>
            <w:r>
              <w:rPr>
                <w:rFonts w:ascii="Arial" w:hAnsi="Arial" w:cs="Arial"/>
              </w:rPr>
              <w:t xml:space="preserve"> zu Hilfe nehmen muss, </w:t>
            </w:r>
          </w:p>
          <w:p w:rsidR="005820E8" w:rsidRDefault="004134E6">
            <w:pPr>
              <w:ind w:left="1134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um durch die Reihen von Wörtern und Sätzen durchzufinden.</w:t>
            </w:r>
          </w:p>
        </w:tc>
      </w:tr>
    </w:tbl>
    <w:p w:rsidR="005820E8" w:rsidRPr="00567C6A" w:rsidRDefault="005820E8">
      <w:pPr>
        <w:rPr>
          <w:rFonts w:ascii="Arial" w:hAnsi="Arial" w:cs="Arial"/>
          <w:sz w:val="20"/>
          <w:szCs w:val="20"/>
        </w:rPr>
      </w:pP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047"/>
        <w:gridCol w:w="3190"/>
      </w:tblGrid>
      <w:tr w:rsidR="005820E8">
        <w:trPr>
          <w:cantSplit/>
          <w:trHeight w:val="454"/>
        </w:trPr>
        <w:tc>
          <w:tcPr>
            <w:tcW w:w="3261" w:type="dxa"/>
            <w:noWrap/>
            <w:tcMar>
              <w:top w:w="57" w:type="dxa"/>
              <w:left w:w="142" w:type="dxa"/>
              <w:bottom w:w="57" w:type="dxa"/>
              <w:right w:w="142" w:type="dxa"/>
            </w:tcMar>
          </w:tcPr>
          <w:p w:rsidR="005820E8" w:rsidRPr="00567C6A" w:rsidRDefault="004134E6">
            <w:pPr>
              <w:spacing w:before="4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67C6A">
              <w:rPr>
                <w:rFonts w:ascii="Arial" w:hAnsi="Arial" w:cs="Arial"/>
                <w:sz w:val="18"/>
                <w:szCs w:val="18"/>
              </w:rPr>
              <w:t>Quelle: Edwin Baumgartner, Wiener Zeitung, 24.02.2019</w:t>
            </w:r>
          </w:p>
          <w:p w:rsidR="005820E8" w:rsidRPr="00567C6A" w:rsidRDefault="005820E8">
            <w:pPr>
              <w:spacing w:before="40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:rsidR="005820E8" w:rsidRDefault="004134E6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730800" cy="720000"/>
                  <wp:effectExtent l="0" t="0" r="0" b="4445"/>
                  <wp:docPr id="1" name="Grafik 3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>
                            <a:hlinkClick r:id="rId8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8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7" w:type="dxa"/>
            <w:noWrap/>
            <w:tcMar>
              <w:top w:w="57" w:type="dxa"/>
              <w:left w:w="142" w:type="dxa"/>
              <w:bottom w:w="57" w:type="dxa"/>
              <w:right w:w="142" w:type="dxa"/>
            </w:tcMar>
            <w:hideMark/>
          </w:tcPr>
          <w:p w:rsidR="005820E8" w:rsidRPr="00567C6A" w:rsidRDefault="004134E6">
            <w:pPr>
              <w:spacing w:before="40"/>
              <w:ind w:left="-1" w:firstLine="1"/>
              <w:rPr>
                <w:rFonts w:ascii="Arial" w:hAnsi="Arial" w:cs="Arial"/>
                <w:sz w:val="18"/>
                <w:szCs w:val="18"/>
              </w:rPr>
            </w:pPr>
            <w:r w:rsidRPr="00567C6A">
              <w:rPr>
                <w:rFonts w:ascii="Arial" w:hAnsi="Arial" w:cs="Arial"/>
                <w:sz w:val="18"/>
                <w:szCs w:val="18"/>
              </w:rPr>
              <w:t>Tag des Schachtelsatzes –Eleganz und Groteske; TU Dresden, 24.02.2020</w:t>
            </w:r>
          </w:p>
          <w:p w:rsidR="005820E8" w:rsidRDefault="004134E6">
            <w:pPr>
              <w:spacing w:before="40"/>
              <w:ind w:left="376" w:hanging="3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709200" cy="720000"/>
                  <wp:effectExtent l="0" t="0" r="0" b="4445"/>
                  <wp:docPr id="2" name="Grafik 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hideMark/>
          </w:tcPr>
          <w:p w:rsidR="005820E8" w:rsidRPr="00567C6A" w:rsidRDefault="004134E6">
            <w:pPr>
              <w:spacing w:before="40"/>
              <w:ind w:left="71" w:firstLine="0"/>
              <w:rPr>
                <w:rFonts w:ascii="Arial" w:hAnsi="Arial" w:cs="Arial"/>
                <w:sz w:val="18"/>
                <w:szCs w:val="18"/>
              </w:rPr>
            </w:pPr>
            <w:r w:rsidRPr="00567C6A">
              <w:rPr>
                <w:rFonts w:ascii="Arial" w:hAnsi="Arial" w:cs="Arial"/>
                <w:sz w:val="18"/>
                <w:szCs w:val="18"/>
              </w:rPr>
              <w:t xml:space="preserve">Tag der Schachtelsätze </w:t>
            </w:r>
            <w:r w:rsidRPr="00567C6A">
              <w:rPr>
                <w:rFonts w:ascii="Arial" w:hAnsi="Arial" w:cs="Arial"/>
                <w:sz w:val="18"/>
                <w:szCs w:val="18"/>
              </w:rPr>
              <w:br/>
              <w:t>am 25. Februar – Ehrentag der Hypotaxe in Deutschland</w:t>
            </w:r>
          </w:p>
          <w:p w:rsidR="005820E8" w:rsidRDefault="004134E6">
            <w:pPr>
              <w:spacing w:before="40"/>
              <w:ind w:left="376" w:hanging="30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738000" cy="720000"/>
                  <wp:effectExtent l="0" t="0" r="5080" b="4445"/>
                  <wp:docPr id="3" name="Grafik 2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4E6" w:rsidRDefault="004134E6">
      <w:r>
        <w:rPr>
          <w:rFonts w:ascii="Arial" w:hAnsi="Arial" w:cs="Arial"/>
          <w:sz w:val="20"/>
          <w:szCs w:val="20"/>
          <w:lang w:val="de-CH"/>
        </w:rPr>
        <w:t> </w:t>
      </w:r>
    </w:p>
    <w:sectPr w:rsidR="004134E6" w:rsidSect="00AD3342">
      <w:footerReference w:type="default" r:id="rId14"/>
      <w:pgSz w:w="11906" w:h="16838"/>
      <w:pgMar w:top="567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DFF" w:rsidRDefault="00982DFF" w:rsidP="004C06FC">
      <w:r>
        <w:separator/>
      </w:r>
    </w:p>
  </w:endnote>
  <w:endnote w:type="continuationSeparator" w:id="0">
    <w:p w:rsidR="00982DFF" w:rsidRDefault="00982DFF" w:rsidP="004C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6FC" w:rsidRPr="004C06FC" w:rsidRDefault="00982DFF">
    <w:pPr>
      <w:pStyle w:val="Fuzeile"/>
      <w:rPr>
        <w:rFonts w:ascii="Arial" w:hAnsi="Arial" w:cs="Arial"/>
        <w:sz w:val="16"/>
        <w:szCs w:val="16"/>
      </w:rPr>
    </w:pPr>
    <w:hyperlink r:id="rId1" w:history="1">
      <w:r w:rsidR="004C06FC" w:rsidRPr="004C06FC">
        <w:rPr>
          <w:rStyle w:val="Hyperlink"/>
          <w:rFonts w:ascii="Arial" w:hAnsi="Arial" w:cs="Arial"/>
          <w:sz w:val="16"/>
          <w:szCs w:val="16"/>
        </w:rPr>
        <w:t>https://kleine-deutsch-hilfe.at/SCH01_EN.htm</w:t>
      </w:r>
    </w:hyperlink>
    <w:r w:rsidR="004C06FC" w:rsidRPr="004C06FC">
      <w:rPr>
        <w:rFonts w:ascii="Arial" w:hAnsi="Arial" w:cs="Arial"/>
        <w:sz w:val="16"/>
        <w:szCs w:val="16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DFF" w:rsidRDefault="00982DFF" w:rsidP="004C06FC">
      <w:r>
        <w:separator/>
      </w:r>
    </w:p>
  </w:footnote>
  <w:footnote w:type="continuationSeparator" w:id="0">
    <w:p w:rsidR="00982DFF" w:rsidRDefault="00982DFF" w:rsidP="004C0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79"/>
    <w:rsid w:val="001E5B5B"/>
    <w:rsid w:val="004134E6"/>
    <w:rsid w:val="004C06FC"/>
    <w:rsid w:val="004F16A9"/>
    <w:rsid w:val="00567C6A"/>
    <w:rsid w:val="005820E8"/>
    <w:rsid w:val="00656479"/>
    <w:rsid w:val="006F15D5"/>
    <w:rsid w:val="00982DFF"/>
    <w:rsid w:val="00AD3342"/>
    <w:rsid w:val="00B9335F"/>
    <w:rsid w:val="00BF6C6E"/>
    <w:rsid w:val="00F2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6C905-0D4F-47F8-A4C3-AB65DF1E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de-AT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ind w:left="284" w:hanging="284"/>
    </w:pPr>
    <w:rPr>
      <w:rFonts w:ascii="Arial Unicode MS" w:eastAsia="Arial Unicode MS" w:hAnsi="Arial Unicode MS" w:cs="Arial Unicode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color w:val="0563C1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Pr>
      <w:color w:val="954F72"/>
      <w:u w:val="single"/>
    </w:rPr>
  </w:style>
  <w:style w:type="paragraph" w:customStyle="1" w:styleId="msochpdefault">
    <w:name w:val="msochpdefault"/>
    <w:basedOn w:val="Standard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iPriority w:val="99"/>
    <w:unhideWhenUsed/>
    <w:rsid w:val="004C06F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C06FC"/>
    <w:rPr>
      <w:rFonts w:ascii="Arial Unicode MS" w:eastAsia="Arial Unicode MS" w:hAnsi="Arial Unicode MS" w:cs="Arial Unicode MS"/>
    </w:rPr>
  </w:style>
  <w:style w:type="paragraph" w:styleId="Fuzeile">
    <w:name w:val="footer"/>
    <w:basedOn w:val="Standard"/>
    <w:link w:val="FuzeileZchn"/>
    <w:uiPriority w:val="99"/>
    <w:unhideWhenUsed/>
    <w:rsid w:val="004C06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C06FC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gblatt-wienerzeitung.at/nachrichten/kultur/mehr-kultur/1018705-Saetze-wie-Matrjoschki.html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www.kuriose-feiertage.de/tag-der-schachtelsaetze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nstagram.com/bastianmelnyk/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tu-dresden.de/tu-dresden/newsportal/news/tag-des-schachtelsatzes-zwischen-eleganz-und-groteske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leine-deutsch-hilfe.at/SCH01_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Tag der Schachtelsätze</vt:lpstr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 der Schachtelsätze</dc:title>
  <dc:subject/>
  <dc:creator>PCHW</dc:creator>
  <cp:keywords/>
  <dc:description/>
  <cp:lastModifiedBy>            </cp:lastModifiedBy>
  <cp:revision>9</cp:revision>
  <cp:lastPrinted>2026-02-26T16:33:00Z</cp:lastPrinted>
  <dcterms:created xsi:type="dcterms:W3CDTF">2026-02-26T15:32:00Z</dcterms:created>
  <dcterms:modified xsi:type="dcterms:W3CDTF">2026-02-26T16:34:00Z</dcterms:modified>
</cp:coreProperties>
</file>