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01" w:rsidRDefault="002F1181" w:rsidP="00116C07">
      <w:r>
        <w:rPr>
          <w:rFonts w:ascii="Arial" w:hAnsi="Arial" w:cs="Arial"/>
          <w:b/>
          <w:bCs/>
          <w:sz w:val="18"/>
          <w:szCs w:val="18"/>
          <w:lang w:val="de-CH"/>
        </w:rPr>
        <w:t>(W17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>) </w:t>
      </w:r>
      <w:r w:rsidR="00116C07">
        <w:rPr>
          <w:rFonts w:ascii="Arial" w:hAnsi="Arial" w:cs="Arial"/>
          <w:b/>
          <w:bCs/>
          <w:sz w:val="18"/>
          <w:szCs w:val="18"/>
          <w:lang w:val="de-CH"/>
        </w:rPr>
        <w:t xml:space="preserve">   </w:t>
      </w:r>
      <w:proofErr w:type="gramEnd"/>
      <w:r w:rsidR="00116C07">
        <w:rPr>
          <w:rFonts w:ascii="Arial" w:hAnsi="Arial" w:cs="Arial"/>
          <w:b/>
          <w:bCs/>
          <w:sz w:val="18"/>
          <w:szCs w:val="18"/>
          <w:lang w:val="de-CH"/>
        </w:rPr>
        <w:t>[AR</w:t>
      </w:r>
      <w:proofErr w:type="gramStart"/>
      <w:r w:rsidR="00116C07">
        <w:rPr>
          <w:rFonts w:ascii="Arial" w:hAnsi="Arial" w:cs="Arial"/>
          <w:b/>
          <w:bCs/>
          <w:sz w:val="18"/>
          <w:szCs w:val="18"/>
          <w:lang w:val="de-CH"/>
        </w:rPr>
        <w:t xml:space="preserve">]  </w:t>
      </w:r>
      <w:proofErr w:type="gramEnd"/>
      <w:r w:rsidR="00116C07">
        <w:rPr>
          <w:rFonts w:ascii="Arial" w:hAnsi="Arial" w:cs="Arial"/>
          <w:b/>
          <w:bCs/>
          <w:sz w:val="18"/>
          <w:szCs w:val="18"/>
          <w:lang w:val="de-CH"/>
        </w:rPr>
        <w:t>–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 </w:t>
      </w:r>
      <w:r w:rsidRPr="00551E60">
        <w:rPr>
          <w:rFonts w:ascii="Arial" w:hAnsi="Arial" w:cs="Arial"/>
          <w:b/>
          <w:bCs/>
          <w:lang w:val="de-CH"/>
        </w:rPr>
        <w:t>der Kalender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 /  </w:t>
      </w:r>
      <w:r w:rsidRPr="00551E60">
        <w:rPr>
          <w:rFonts w:asciiTheme="minorBidi" w:hAnsiTheme="minorBidi" w:cstheme="minorBidi"/>
          <w:b/>
          <w:bCs/>
          <w:sz w:val="28"/>
          <w:szCs w:val="28"/>
          <w:rtl/>
        </w:rPr>
        <w:t>التقويم</w:t>
      </w:r>
      <w:r w:rsidRPr="00551E60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  </w:t>
      </w:r>
    </w:p>
    <w:p w:rsidR="006D6301" w:rsidRDefault="002F1181">
      <w:r>
        <w:rPr>
          <w:rFonts w:ascii="Arial" w:hAnsi="Arial" w:cs="Arial"/>
          <w:sz w:val="20"/>
          <w:szCs w:val="20"/>
          <w:lang w:val="de-CH"/>
        </w:rPr>
        <w:t> </w:t>
      </w:r>
    </w:p>
    <w:p w:rsidR="006D6301" w:rsidRDefault="002F1181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219" w:type="dxa"/>
        <w:tblInd w:w="-5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131"/>
        <w:gridCol w:w="3827"/>
      </w:tblGrid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Tag</w:t>
            </w:r>
            <w:r>
              <w:rPr>
                <w:rFonts w:ascii="Arial" w:hAnsi="Arial" w:cs="Arial"/>
                <w:lang w:val="de-CH"/>
              </w:rPr>
              <w:t xml:space="preserve">  /  </w:t>
            </w:r>
            <w:r w:rsidRPr="00F24B40">
              <w:rPr>
                <w:rFonts w:ascii="Arial" w:hAnsi="Arial" w:cs="Arial"/>
                <w:lang w:val="de-CH"/>
              </w:rPr>
              <w:t>die Tag</w:t>
            </w:r>
            <w:r w:rsidRPr="00F24B40">
              <w:rPr>
                <w:rFonts w:ascii="Arial" w:hAnsi="Arial" w:cs="Arial"/>
                <w:b/>
                <w:bCs/>
                <w:lang w:val="de-CH"/>
              </w:rPr>
              <w:t>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 w:rsidRPr="008724C0">
              <w:rPr>
                <w:rFonts w:ascii="Arial" w:hAnsi="Arial" w:cs="Arial"/>
                <w:sz w:val="28"/>
                <w:szCs w:val="28"/>
                <w:rtl/>
              </w:rPr>
              <w:t>اليوم، الأيام</w:t>
            </w:r>
          </w:p>
        </w:tc>
        <w:tc>
          <w:tcPr>
            <w:tcW w:w="382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5C28" w:rsidRPr="008724C0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die Woche</w:t>
            </w:r>
            <w:r>
              <w:rPr>
                <w:rFonts w:ascii="Arial" w:hAnsi="Arial" w:cs="Arial"/>
                <w:lang w:val="de-CH"/>
              </w:rPr>
              <w:t xml:space="preserve">  /  </w:t>
            </w:r>
            <w:r w:rsidRPr="00F24B40">
              <w:rPr>
                <w:rFonts w:ascii="Arial" w:hAnsi="Arial" w:cs="Arial"/>
                <w:lang w:val="de-CH"/>
              </w:rPr>
              <w:t>die Woch</w:t>
            </w:r>
            <w:r w:rsidRPr="00F24B40">
              <w:rPr>
                <w:rFonts w:ascii="Arial" w:hAnsi="Arial" w:cs="Arial"/>
                <w:b/>
                <w:bCs/>
                <w:lang w:val="de-CH"/>
              </w:rPr>
              <w:t>en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DC5C28">
            <w:pPr>
              <w:spacing w:line="300" w:lineRule="atLeast"/>
              <w:ind w:right="142"/>
              <w:jc w:val="right"/>
            </w:pPr>
            <w:r w:rsidRPr="008724C0">
              <w:rPr>
                <w:rFonts w:ascii="Arial" w:hAnsi="Arial" w:cs="Arial"/>
                <w:sz w:val="28"/>
                <w:szCs w:val="28"/>
                <w:rtl/>
              </w:rPr>
              <w:t>الأسبوع الأسابيع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Pr="008724C0" w:rsidRDefault="00DC5C28" w:rsidP="00DC5C28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Monat</w:t>
            </w:r>
            <w:r>
              <w:rPr>
                <w:rFonts w:ascii="Arial" w:hAnsi="Arial" w:cs="Arial"/>
                <w:lang w:val="de-CH"/>
              </w:rPr>
              <w:t xml:space="preserve">  /  </w:t>
            </w:r>
            <w:r w:rsidRPr="00F24B40">
              <w:rPr>
                <w:rFonts w:ascii="Arial" w:hAnsi="Arial" w:cs="Arial"/>
                <w:lang w:val="de-CH"/>
              </w:rPr>
              <w:t>die Monat</w:t>
            </w:r>
            <w:r w:rsidRPr="00F24B40">
              <w:rPr>
                <w:rFonts w:ascii="Arial" w:hAnsi="Arial" w:cs="Arial"/>
                <w:b/>
                <w:bCs/>
                <w:lang w:val="de-CH"/>
              </w:rPr>
              <w:t>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DC5C28">
            <w:pPr>
              <w:spacing w:line="300" w:lineRule="atLeast"/>
              <w:ind w:right="142"/>
              <w:jc w:val="right"/>
            </w:pPr>
            <w:r w:rsidRPr="008724C0">
              <w:rPr>
                <w:rFonts w:ascii="Arial" w:hAnsi="Arial" w:cs="Arial"/>
                <w:sz w:val="28"/>
                <w:szCs w:val="28"/>
                <w:rtl/>
              </w:rPr>
              <w:t>الشهر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24C0">
              <w:rPr>
                <w:rFonts w:ascii="Arial" w:hAnsi="Arial" w:cs="Arial"/>
                <w:sz w:val="28"/>
                <w:szCs w:val="28"/>
                <w:rtl/>
              </w:rPr>
              <w:t>الأشهر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Pr="008724C0" w:rsidRDefault="00DC5C28" w:rsidP="00DC5C28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das Jahr</w:t>
            </w:r>
            <w:r>
              <w:rPr>
                <w:rFonts w:ascii="Arial" w:hAnsi="Arial" w:cs="Arial"/>
                <w:lang w:val="de-CH"/>
              </w:rPr>
              <w:t xml:space="preserve">  /  </w:t>
            </w:r>
            <w:r w:rsidRPr="00F24B40">
              <w:rPr>
                <w:rFonts w:ascii="Arial" w:hAnsi="Arial" w:cs="Arial"/>
                <w:lang w:val="de-CH"/>
              </w:rPr>
              <w:t>die Jahr</w:t>
            </w:r>
            <w:r w:rsidRPr="00F24B40">
              <w:rPr>
                <w:rFonts w:ascii="Arial" w:hAnsi="Arial" w:cs="Arial"/>
                <w:b/>
                <w:bCs/>
                <w:lang w:val="de-CH"/>
              </w:rPr>
              <w:t>e</w:t>
            </w:r>
            <w:r w:rsidRPr="00F24B40">
              <w:rPr>
                <w:rFonts w:ascii="Arial" w:hAnsi="Arial" w:cs="Arial"/>
                <w:lang w:val="de-CH"/>
              </w:rPr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 w:rsidRPr="00DC5C28">
              <w:rPr>
                <w:rFonts w:ascii="Arial" w:hAnsi="Arial" w:cs="Arial"/>
                <w:sz w:val="28"/>
                <w:szCs w:val="28"/>
                <w:rtl/>
              </w:rPr>
              <w:t>السنة السنوات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P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Montag</w:t>
            </w:r>
          </w:p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Dienstag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الاثنين</w:t>
            </w:r>
          </w:p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الثلاثاء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Mittwoch</w:t>
            </w:r>
          </w:p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Donnerstag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الأربعاء</w:t>
            </w:r>
          </w:p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الخميس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Freitag</w:t>
            </w:r>
          </w:p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Samstag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الجمعة</w:t>
            </w:r>
          </w:p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السبت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Sonntag</w:t>
            </w:r>
          </w:p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Feiertag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الأحد</w:t>
            </w:r>
          </w:p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عطلة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Kalender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التقويم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Jänner</w:t>
            </w:r>
          </w:p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Februar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يناير</w:t>
            </w:r>
          </w:p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فبراير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März</w:t>
            </w:r>
          </w:p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April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مارس</w:t>
            </w:r>
          </w:p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أبريل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Mai</w:t>
            </w:r>
          </w:p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Juni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مايو</w:t>
            </w:r>
          </w:p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يونيو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Juli</w:t>
            </w:r>
          </w:p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der August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يوليو</w:t>
            </w:r>
          </w:p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أغسطس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das Vierteljahr</w:t>
            </w:r>
          </w:p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das Quartal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الربع</w:t>
            </w:r>
          </w:p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الربع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C5C28" w:rsidTr="00ED6762">
        <w:tc>
          <w:tcPr>
            <w:tcW w:w="3261" w:type="dxa"/>
            <w:tcBorders>
              <w:top w:val="single" w:sz="8" w:space="0" w:color="auto"/>
              <w:left w:val="nil"/>
              <w:bottom w:val="dashSmallGap" w:sz="8" w:space="0" w:color="auto"/>
              <w:right w:val="single" w:sz="8" w:space="0" w:color="auto"/>
            </w:tcBorders>
            <w:noWrap/>
            <w:hideMark/>
          </w:tcPr>
          <w:p w:rsidR="00DC5C28" w:rsidRPr="00F24B40" w:rsidRDefault="00DC5C28" w:rsidP="00DC5C28">
            <w:pPr>
              <w:spacing w:line="300" w:lineRule="atLeast"/>
              <w:ind w:left="147"/>
            </w:pPr>
            <w:r w:rsidRPr="00F24B40">
              <w:rPr>
                <w:rFonts w:ascii="Arial" w:hAnsi="Arial" w:cs="Arial"/>
                <w:lang w:val="de-CH"/>
              </w:rPr>
              <w:t>das Halbjahr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dashSmallGap" w:sz="8" w:space="0" w:color="auto"/>
              <w:right w:val="nil"/>
            </w:tcBorders>
            <w:noWrap/>
            <w:hideMark/>
          </w:tcPr>
          <w:p w:rsidR="00DC5C28" w:rsidRDefault="00DC5C28" w:rsidP="00B243C4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نصف السنة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5C28" w:rsidRDefault="00DC5C28" w:rsidP="00B243C4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02531" w:rsidRDefault="00502531" w:rsidP="00AD7F61">
      <w:pPr>
        <w:rPr>
          <w:rFonts w:ascii="Arial" w:hAnsi="Arial" w:cs="Arial"/>
          <w:lang w:val="de-CH"/>
        </w:rPr>
      </w:pPr>
    </w:p>
    <w:tbl>
      <w:tblPr>
        <w:tblW w:w="921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2977"/>
        <w:gridCol w:w="2835"/>
        <w:gridCol w:w="1701"/>
      </w:tblGrid>
      <w:tr w:rsidR="00502531" w:rsidTr="00502531">
        <w:trPr>
          <w:cantSplit/>
        </w:trPr>
        <w:tc>
          <w:tcPr>
            <w:tcW w:w="170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02531" w:rsidRDefault="00502531" w:rsidP="00BF23A5">
            <w:pPr>
              <w:spacing w:line="30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907888" wp14:editId="1F869BFE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02531" w:rsidRDefault="00502531" w:rsidP="00BF23A5">
            <w:pPr>
              <w:rPr>
                <w:rFonts w:ascii="Arial" w:hAnsi="Arial" w:cs="Arial"/>
                <w:sz w:val="20"/>
                <w:szCs w:val="20"/>
              </w:rPr>
            </w:pPr>
            <w:r w:rsidRPr="00502531">
              <w:rPr>
                <w:rFonts w:ascii="Arial" w:hAnsi="Arial" w:cs="Arial"/>
                <w:b/>
                <w:bCs/>
                <w:sz w:val="20"/>
                <w:szCs w:val="20"/>
              </w:rPr>
              <w:t>Höre</w:t>
            </w:r>
            <w:r w:rsidRPr="00E2441A">
              <w:rPr>
                <w:rFonts w:ascii="Arial" w:hAnsi="Arial" w:cs="Arial"/>
                <w:sz w:val="20"/>
                <w:szCs w:val="20"/>
              </w:rPr>
              <w:t xml:space="preserve"> dir die Wörter an (MP3)</w:t>
            </w:r>
          </w:p>
          <w:p w:rsidR="00502531" w:rsidRPr="00502531" w:rsidRDefault="00502531" w:rsidP="00BF23A5">
            <w:pPr>
              <w:rPr>
                <w:rFonts w:ascii="Arial" w:hAnsi="Arial" w:cs="Arial"/>
                <w:sz w:val="20"/>
                <w:szCs w:val="20"/>
              </w:rPr>
            </w:pPr>
            <w:r w:rsidRPr="00502531">
              <w:rPr>
                <w:rFonts w:ascii="Arial" w:hAnsi="Arial" w:cs="Arial"/>
                <w:rtl/>
              </w:rPr>
              <w:t>استمع الى الكلمات</w:t>
            </w:r>
          </w:p>
        </w:tc>
        <w:tc>
          <w:tcPr>
            <w:tcW w:w="2835" w:type="dxa"/>
            <w:vAlign w:val="center"/>
          </w:tcPr>
          <w:p w:rsidR="00502531" w:rsidRDefault="00502531" w:rsidP="00BF23A5">
            <w:pPr>
              <w:ind w:left="142" w:right="284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این صفحه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502531" w:rsidRDefault="00502531" w:rsidP="00BF23A5">
            <w:pPr>
              <w:ind w:left="142" w:right="142"/>
              <w:jc w:val="right"/>
            </w:pPr>
            <w:hyperlink r:id="rId8" w:tgtFrame="_self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https://www.kleine-deutsch-hilfe.at/W17_AR.htm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502531" w:rsidRDefault="00502531" w:rsidP="00BF23A5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FE306C8" wp14:editId="5388042A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F61" w:rsidRPr="00991ED0" w:rsidRDefault="00AD7F61" w:rsidP="00AD7F61">
      <w:pPr>
        <w:rPr>
          <w:rFonts w:ascii="Arial" w:hAnsi="Arial" w:cs="Arial"/>
          <w:lang w:val="de-CH"/>
        </w:rPr>
      </w:pPr>
      <w:r w:rsidRPr="00991ED0">
        <w:rPr>
          <w:rFonts w:ascii="Arial" w:hAnsi="Arial" w:cs="Arial"/>
          <w:lang w:val="de-CH"/>
        </w:rPr>
        <w:t> </w:t>
      </w:r>
    </w:p>
    <w:p w:rsidR="00345EB3" w:rsidRPr="00EB6F68" w:rsidRDefault="00345EB3" w:rsidP="00345EB3">
      <w:pPr>
        <w:rPr>
          <w:rFonts w:ascii="Arial" w:hAnsi="Arial" w:cs="Arial"/>
          <w:lang w:val="de-CH"/>
        </w:rPr>
      </w:pPr>
    </w:p>
    <w:tbl>
      <w:tblPr>
        <w:tblW w:w="92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345EB3" w:rsidRPr="009743FD" w:rsidTr="00ED6762">
        <w:trPr>
          <w:cantSplit/>
          <w:trHeight w:val="454"/>
        </w:trPr>
        <w:tc>
          <w:tcPr>
            <w:tcW w:w="9214" w:type="dxa"/>
            <w:tcBorders>
              <w:top w:val="nil"/>
              <w:bottom w:val="dashed" w:sz="4" w:space="0" w:color="auto"/>
            </w:tcBorders>
            <w:noWrap/>
            <w:hideMark/>
          </w:tcPr>
          <w:p w:rsidR="00345EB3" w:rsidRPr="009743FD" w:rsidRDefault="00345EB3" w:rsidP="00BF23A5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B243C4" w:rsidRPr="00EB33EC" w:rsidRDefault="00B243C4" w:rsidP="00B243C4">
      <w:pPr>
        <w:rPr>
          <w:rFonts w:ascii="Arial" w:hAnsi="Arial" w:cs="Arial"/>
          <w:lang w:val="de-CH"/>
        </w:rPr>
      </w:pPr>
    </w:p>
    <w:p w:rsidR="00B243C4" w:rsidRDefault="00502531" w:rsidP="00116C07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 xml:space="preserve"> </w:t>
      </w:r>
      <w:r w:rsidR="00B243C4">
        <w:rPr>
          <w:rFonts w:ascii="Arial" w:hAnsi="Arial" w:cs="Arial"/>
          <w:b/>
          <w:bCs/>
          <w:sz w:val="18"/>
          <w:szCs w:val="18"/>
          <w:lang w:val="de-CH"/>
        </w:rPr>
        <w:t>(W18</w:t>
      </w:r>
      <w:proofErr w:type="gramStart"/>
      <w:r w:rsidR="00B243C4">
        <w:rPr>
          <w:rFonts w:ascii="Arial" w:hAnsi="Arial" w:cs="Arial"/>
          <w:b/>
          <w:bCs/>
          <w:sz w:val="18"/>
          <w:szCs w:val="18"/>
          <w:lang w:val="de-CH"/>
        </w:rPr>
        <w:t>)</w:t>
      </w:r>
      <w:r w:rsidR="00116C07">
        <w:rPr>
          <w:rFonts w:ascii="Arial" w:hAnsi="Arial" w:cs="Arial"/>
          <w:b/>
          <w:bCs/>
          <w:sz w:val="18"/>
          <w:szCs w:val="18"/>
          <w:lang w:val="de-CH"/>
        </w:rPr>
        <w:t xml:space="preserve">   </w:t>
      </w:r>
      <w:proofErr w:type="gramEnd"/>
      <w:r w:rsidR="00116C07">
        <w:rPr>
          <w:rFonts w:ascii="Arial" w:hAnsi="Arial" w:cs="Arial"/>
          <w:b/>
          <w:bCs/>
          <w:sz w:val="18"/>
          <w:szCs w:val="18"/>
          <w:lang w:val="de-CH"/>
        </w:rPr>
        <w:t>[AR</w:t>
      </w:r>
      <w:proofErr w:type="gramStart"/>
      <w:r w:rsidR="00116C07">
        <w:rPr>
          <w:rFonts w:ascii="Arial" w:hAnsi="Arial" w:cs="Arial"/>
          <w:b/>
          <w:bCs/>
          <w:sz w:val="18"/>
          <w:szCs w:val="18"/>
          <w:lang w:val="de-CH"/>
        </w:rPr>
        <w:t xml:space="preserve">]  </w:t>
      </w:r>
      <w:proofErr w:type="gramEnd"/>
      <w:r w:rsidR="00116C07">
        <w:rPr>
          <w:rFonts w:ascii="Arial" w:hAnsi="Arial" w:cs="Arial"/>
          <w:b/>
          <w:bCs/>
          <w:sz w:val="18"/>
          <w:szCs w:val="18"/>
          <w:lang w:val="de-CH"/>
        </w:rPr>
        <w:t>–</w:t>
      </w:r>
      <w:r w:rsidR="00B243C4">
        <w:rPr>
          <w:rFonts w:ascii="Arial" w:hAnsi="Arial" w:cs="Arial"/>
          <w:b/>
          <w:bCs/>
          <w:sz w:val="18"/>
          <w:szCs w:val="18"/>
          <w:lang w:val="de-CH"/>
        </w:rPr>
        <w:t xml:space="preserve">   der Kalender  /  </w:t>
      </w:r>
      <w:r w:rsidR="00B243C4">
        <w:rPr>
          <w:rFonts w:ascii="Arial" w:hAnsi="Arial" w:cs="Arial"/>
          <w:b/>
          <w:bCs/>
          <w:sz w:val="22"/>
          <w:szCs w:val="22"/>
          <w:rtl/>
        </w:rPr>
        <w:t>التقويم</w:t>
      </w:r>
      <w:r w:rsidR="00B243C4">
        <w:rPr>
          <w:rFonts w:ascii="Arial" w:hAnsi="Arial" w:cs="Arial"/>
          <w:b/>
          <w:bCs/>
          <w:sz w:val="18"/>
          <w:szCs w:val="18"/>
        </w:rPr>
        <w:t xml:space="preserve"> </w:t>
      </w:r>
      <w:r w:rsidR="00B243C4">
        <w:rPr>
          <w:rFonts w:ascii="Arial" w:hAnsi="Arial" w:cs="Arial"/>
          <w:b/>
          <w:bCs/>
          <w:sz w:val="18"/>
          <w:szCs w:val="18"/>
          <w:lang w:val="de-CH"/>
        </w:rPr>
        <w:t xml:space="preserve">  </w:t>
      </w:r>
    </w:p>
    <w:p w:rsidR="00B243C4" w:rsidRDefault="00B243C4" w:rsidP="00B243C4">
      <w:r>
        <w:rPr>
          <w:rFonts w:ascii="Arial" w:hAnsi="Arial" w:cs="Arial"/>
          <w:sz w:val="20"/>
          <w:szCs w:val="20"/>
          <w:lang w:val="de-CH"/>
        </w:rPr>
        <w:t> </w:t>
      </w:r>
    </w:p>
    <w:p w:rsidR="00B243C4" w:rsidRDefault="00B243C4" w:rsidP="00B243C4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219" w:type="dxa"/>
        <w:tblInd w:w="-5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273"/>
        <w:gridCol w:w="3685"/>
      </w:tblGrid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September</w:t>
            </w:r>
          </w:p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Oktober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سبتمبر</w:t>
            </w:r>
          </w:p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أكتوبر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November</w:t>
            </w:r>
          </w:p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Dezember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نوفمبر</w:t>
            </w:r>
          </w:p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ديسمبر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Jahreszeit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الموسم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Frühling</w:t>
            </w:r>
          </w:p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Sommer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الربيع</w:t>
            </w:r>
          </w:p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في الصيف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Herbst</w:t>
            </w:r>
          </w:p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der Winter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الخريف</w:t>
            </w:r>
          </w:p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الشتاء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der Neujahrstag  </w:t>
            </w:r>
          </w:p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Silvester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رأس السنة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ليلة رأس السنة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Fasching</w:t>
            </w:r>
          </w:p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Karneval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الكرنفال</w:t>
            </w:r>
          </w:p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الكرنفال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Ostern</w:t>
            </w:r>
          </w:p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Osterwoche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عيد الفصح</w:t>
            </w:r>
          </w:p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أسبوع عيد الفصح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Pfingsten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العنصره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Ferien</w:t>
            </w:r>
          </w:p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Urlaub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الأعياد</w:t>
            </w:r>
          </w:p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عطلة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Nationalfeiertag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Weihnachten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عيد الميلاد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BF23A5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207D2" w:rsidTr="00ED6762"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Schalttag  (29.02.)</w:t>
            </w:r>
          </w:p>
          <w:p w:rsidR="004207D2" w:rsidRDefault="004207D2" w:rsidP="00BF23A5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Schaltjahr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207D2" w:rsidRDefault="004207D2" w:rsidP="004207D2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يوم الكبيسة</w:t>
            </w: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</w:p>
          <w:p w:rsidR="004207D2" w:rsidRDefault="004207D2" w:rsidP="00BF23A5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السنة الكبيسة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4207D2" w:rsidRDefault="004207D2" w:rsidP="004207D2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B243C4" w:rsidRPr="00502531" w:rsidRDefault="00B243C4" w:rsidP="00B243C4">
      <w:pPr>
        <w:rPr>
          <w:rFonts w:ascii="Arial" w:hAnsi="Arial" w:cs="Arial"/>
          <w:lang w:val="de-CH"/>
        </w:rPr>
      </w:pPr>
    </w:p>
    <w:tbl>
      <w:tblPr>
        <w:tblW w:w="921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119"/>
        <w:gridCol w:w="2977"/>
        <w:gridCol w:w="1417"/>
      </w:tblGrid>
      <w:tr w:rsidR="00B243C4" w:rsidTr="00ED6762">
        <w:trPr>
          <w:cantSplit/>
        </w:trPr>
        <w:tc>
          <w:tcPr>
            <w:tcW w:w="170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243C4" w:rsidRDefault="00502531" w:rsidP="00BF23A5">
            <w:pPr>
              <w:spacing w:line="30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5ABE9E" wp14:editId="659240E1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243C4" w:rsidRDefault="00B243C4" w:rsidP="00BF23A5">
            <w:pPr>
              <w:rPr>
                <w:rFonts w:ascii="Arial" w:hAnsi="Arial" w:cs="Arial"/>
                <w:sz w:val="20"/>
                <w:szCs w:val="20"/>
              </w:rPr>
            </w:pPr>
            <w:r w:rsidRPr="00502531">
              <w:rPr>
                <w:rFonts w:ascii="Arial" w:hAnsi="Arial" w:cs="Arial"/>
                <w:b/>
                <w:bCs/>
                <w:sz w:val="20"/>
                <w:szCs w:val="20"/>
              </w:rPr>
              <w:t>Höre</w:t>
            </w:r>
            <w:r w:rsidRPr="00E2441A">
              <w:rPr>
                <w:rFonts w:ascii="Arial" w:hAnsi="Arial" w:cs="Arial"/>
                <w:sz w:val="20"/>
                <w:szCs w:val="20"/>
              </w:rPr>
              <w:t xml:space="preserve"> dir die Wörter an (MP3)</w:t>
            </w:r>
          </w:p>
          <w:p w:rsidR="00B243C4" w:rsidRPr="00502531" w:rsidRDefault="00B243C4" w:rsidP="00BF23A5">
            <w:pPr>
              <w:rPr>
                <w:rFonts w:ascii="Arial" w:hAnsi="Arial" w:cs="Arial"/>
                <w:sz w:val="20"/>
                <w:szCs w:val="20"/>
              </w:rPr>
            </w:pPr>
            <w:r w:rsidRPr="00502531">
              <w:rPr>
                <w:rFonts w:ascii="Arial" w:hAnsi="Arial" w:cs="Arial"/>
                <w:rtl/>
              </w:rPr>
              <w:t>استمع الى الكلمات</w:t>
            </w:r>
          </w:p>
        </w:tc>
        <w:tc>
          <w:tcPr>
            <w:tcW w:w="2977" w:type="dxa"/>
            <w:vAlign w:val="center"/>
          </w:tcPr>
          <w:p w:rsidR="00B243C4" w:rsidRDefault="00B243C4" w:rsidP="00BF23A5">
            <w:pPr>
              <w:ind w:left="142" w:right="284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این صفحه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B243C4" w:rsidRDefault="007A63B8" w:rsidP="00BF23A5">
            <w:pPr>
              <w:ind w:left="142" w:right="142"/>
              <w:jc w:val="right"/>
            </w:pPr>
            <w:hyperlink r:id="rId12" w:tgtFrame="_self" w:history="1">
              <w:r w:rsidR="0050253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https://www.kleine-deutsch-hilfe.at/W18_AR.htm</w:t>
              </w:r>
            </w:hyperlink>
            <w:r w:rsidR="00B243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B243C4" w:rsidRDefault="00502531" w:rsidP="00BF23A5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680D004" wp14:editId="06B90877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1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531" w:rsidRDefault="00502531" w:rsidP="00502531">
      <w:pPr>
        <w:rPr>
          <w:rFonts w:ascii="Arial" w:hAnsi="Arial" w:cs="Arial"/>
          <w:lang w:val="de-CH"/>
        </w:rPr>
      </w:pPr>
    </w:p>
    <w:p w:rsidR="00502531" w:rsidRPr="00EB6F68" w:rsidRDefault="00502531" w:rsidP="00502531">
      <w:pPr>
        <w:rPr>
          <w:rFonts w:ascii="Arial" w:hAnsi="Arial" w:cs="Arial"/>
          <w:lang w:val="de-CH"/>
        </w:rPr>
      </w:pPr>
    </w:p>
    <w:tbl>
      <w:tblPr>
        <w:tblW w:w="92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502531" w:rsidRPr="009743FD" w:rsidTr="00ED6762">
        <w:trPr>
          <w:cantSplit/>
          <w:trHeight w:val="454"/>
        </w:trPr>
        <w:tc>
          <w:tcPr>
            <w:tcW w:w="9214" w:type="dxa"/>
            <w:tcBorders>
              <w:top w:val="nil"/>
              <w:bottom w:val="dashed" w:sz="4" w:space="0" w:color="auto"/>
            </w:tcBorders>
            <w:noWrap/>
            <w:hideMark/>
          </w:tcPr>
          <w:p w:rsidR="00502531" w:rsidRPr="009743FD" w:rsidRDefault="00502531" w:rsidP="00BF23A5">
            <w:pPr>
              <w:spacing w:line="300" w:lineRule="atLeast"/>
              <w:rPr>
                <w:rFonts w:ascii="Arial" w:hAnsi="Arial" w:cs="Arial"/>
              </w:rPr>
            </w:pPr>
            <w:r w:rsidRPr="009743FD">
              <w:rPr>
                <w:rFonts w:ascii="Arial" w:hAnsi="Arial" w:cs="Arial"/>
                <w:lang w:val="de-CH"/>
              </w:rPr>
              <w:t> </w:t>
            </w:r>
            <w:bookmarkStart w:id="0" w:name="_GoBack"/>
            <w:bookmarkEnd w:id="0"/>
          </w:p>
        </w:tc>
      </w:tr>
    </w:tbl>
    <w:p w:rsidR="00B243C4" w:rsidRPr="00502531" w:rsidRDefault="00B243C4" w:rsidP="00B243C4">
      <w:pPr>
        <w:rPr>
          <w:rFonts w:ascii="Arial" w:hAnsi="Arial" w:cs="Arial"/>
          <w:lang w:val="de-CH"/>
        </w:rPr>
      </w:pPr>
    </w:p>
    <w:sectPr w:rsidR="00B243C4" w:rsidRPr="00502531" w:rsidSect="00ED6762">
      <w:footerReference w:type="default" r:id="rId14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B8" w:rsidRDefault="007A63B8" w:rsidP="00EA2F49">
      <w:r>
        <w:separator/>
      </w:r>
    </w:p>
  </w:endnote>
  <w:endnote w:type="continuationSeparator" w:id="0">
    <w:p w:rsidR="007A63B8" w:rsidRDefault="007A63B8" w:rsidP="00EA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49" w:rsidRPr="00B3670B" w:rsidRDefault="007A63B8" w:rsidP="00EA2F49">
    <w:pPr>
      <w:pStyle w:val="Fuzeile"/>
      <w:tabs>
        <w:tab w:val="clear" w:pos="4536"/>
        <w:tab w:val="clear" w:pos="9072"/>
        <w:tab w:val="right" w:pos="9923"/>
      </w:tabs>
      <w:ind w:right="-284"/>
      <w:rPr>
        <w:rFonts w:asciiTheme="minorBidi" w:hAnsiTheme="minorBidi" w:cstheme="minorBidi"/>
        <w:color w:val="000000" w:themeColor="text1"/>
        <w:sz w:val="18"/>
        <w:szCs w:val="18"/>
      </w:rPr>
    </w:pPr>
    <w:hyperlink r:id="rId1" w:history="1">
      <w:r w:rsidR="00EA2F49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https://kleine-deutsch-hilfe.at/_Kapitel_Wortbildung_WFamilien_AR.htm</w:t>
      </w:r>
    </w:hyperlink>
    <w:r w:rsidR="00EA2F49" w:rsidRPr="00B3670B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  <w:r w:rsidR="00EA2F49" w:rsidRPr="00B3670B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history="1">
      <w:r w:rsidR="00EA2F49" w:rsidRPr="00B3670B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https://kleine-deutsch-hilfe.at/Start-AR.htm</w:t>
      </w:r>
    </w:hyperlink>
    <w:r w:rsidR="00EA2F49" w:rsidRPr="00B3670B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B8" w:rsidRDefault="007A63B8" w:rsidP="00EA2F49">
      <w:r>
        <w:separator/>
      </w:r>
    </w:p>
  </w:footnote>
  <w:footnote w:type="continuationSeparator" w:id="0">
    <w:p w:rsidR="007A63B8" w:rsidRDefault="007A63B8" w:rsidP="00EA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F5"/>
    <w:rsid w:val="00116C07"/>
    <w:rsid w:val="002F1181"/>
    <w:rsid w:val="00345EB3"/>
    <w:rsid w:val="004040C6"/>
    <w:rsid w:val="004207D2"/>
    <w:rsid w:val="00502531"/>
    <w:rsid w:val="00551E60"/>
    <w:rsid w:val="005B41F5"/>
    <w:rsid w:val="00671C3C"/>
    <w:rsid w:val="006D1BFE"/>
    <w:rsid w:val="006D6301"/>
    <w:rsid w:val="00762D37"/>
    <w:rsid w:val="007A63B8"/>
    <w:rsid w:val="008526CA"/>
    <w:rsid w:val="008724C0"/>
    <w:rsid w:val="00AD7F61"/>
    <w:rsid w:val="00B003AA"/>
    <w:rsid w:val="00B243C4"/>
    <w:rsid w:val="00DC5C28"/>
    <w:rsid w:val="00EA2F49"/>
    <w:rsid w:val="00EB33EC"/>
    <w:rsid w:val="00ED6762"/>
    <w:rsid w:val="00F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4EDF00-5AAB-458E-84DD-A7484DD7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2531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EA2F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2F49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EA2F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2F49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W17_AR.htm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kleine-deutsch-hilfe.at/W18_AR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leine-deutsch-hilfe.at/Woerter_W17.mp3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kleine-deutsch-hilfe.at/Woerter_W18.mp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AR.htm" TargetMode="External"/><Relationship Id="rId1" Type="http://schemas.openxmlformats.org/officeDocument/2006/relationships/hyperlink" Target="https://kleine-deutsch-hilfe.at/_Kapitel_Wortbildung_WFamilien_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Kalender W17</vt:lpstr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W17</dc:title>
  <dc:subject/>
  <dc:creator>PCHW</dc:creator>
  <cp:keywords/>
  <dc:description/>
  <cp:lastModifiedBy>            </cp:lastModifiedBy>
  <cp:revision>15</cp:revision>
  <cp:lastPrinted>2024-07-28T13:13:00Z</cp:lastPrinted>
  <dcterms:created xsi:type="dcterms:W3CDTF">2024-07-28T10:11:00Z</dcterms:created>
  <dcterms:modified xsi:type="dcterms:W3CDTF">2024-07-28T13:14:00Z</dcterms:modified>
</cp:coreProperties>
</file>