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66" w:rsidRDefault="00A2410C" w:rsidP="00406D6B">
      <w:pPr>
        <w:pageBreakBefore/>
        <w:spacing w:line="300" w:lineRule="atLeast"/>
      </w:pPr>
      <w:bookmarkStart w:id="0" w:name="_GoBack"/>
      <w:r>
        <w:rPr>
          <w:rFonts w:ascii="Arial" w:hAnsi="Arial" w:cs="Arial"/>
          <w:b/>
          <w:bCs/>
          <w:sz w:val="18"/>
          <w:szCs w:val="18"/>
          <w:lang w:val="de-CH"/>
        </w:rPr>
        <w:t>(HTA01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</w:t>
      </w:r>
      <w:r w:rsidR="000550A5">
        <w:rPr>
          <w:rFonts w:ascii="Arial" w:hAnsi="Arial" w:cs="Arial"/>
          <w:b/>
          <w:bCs/>
          <w:sz w:val="18"/>
          <w:szCs w:val="18"/>
          <w:lang w:val="de-CH"/>
        </w:rPr>
        <w:t xml:space="preserve">   </w:t>
      </w:r>
      <w:proofErr w:type="gramEnd"/>
      <w:r w:rsidR="000550A5">
        <w:rPr>
          <w:rFonts w:ascii="Arial" w:hAnsi="Arial" w:cs="Arial"/>
          <w:b/>
          <w:bCs/>
          <w:sz w:val="18"/>
          <w:szCs w:val="18"/>
          <w:lang w:val="de-CH"/>
        </w:rPr>
        <w:t>[AR</w:t>
      </w:r>
      <w:proofErr w:type="gramStart"/>
      <w:r w:rsidR="000550A5">
        <w:rPr>
          <w:rFonts w:ascii="Arial" w:hAnsi="Arial" w:cs="Arial"/>
          <w:b/>
          <w:bCs/>
          <w:sz w:val="18"/>
          <w:szCs w:val="18"/>
          <w:lang w:val="de-CH"/>
        </w:rPr>
        <w:t xml:space="preserve">]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Hörtexte Alltag, Info / </w:t>
      </w:r>
      <w:r>
        <w:rPr>
          <w:rFonts w:ascii="Arial" w:hAnsi="Arial" w:cs="Arial"/>
          <w:b/>
          <w:bCs/>
          <w:sz w:val="22"/>
          <w:szCs w:val="22"/>
          <w:rtl/>
        </w:rPr>
        <w:t>الاستماع للنصوص اليومية، معلومات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65166" w:rsidRDefault="00A2410C">
      <w:r>
        <w:rPr>
          <w:rFonts w:ascii="Arial" w:hAnsi="Arial" w:cs="Arial"/>
          <w:sz w:val="20"/>
          <w:szCs w:val="20"/>
          <w:lang w:val="de-CH"/>
        </w:rPr>
        <w:t> </w:t>
      </w:r>
    </w:p>
    <w:p w:rsidR="00565166" w:rsidRDefault="00A2410C">
      <w:r>
        <w:rPr>
          <w:rFonts w:ascii="Arial" w:hAnsi="Arial" w:cs="Arial"/>
          <w:b/>
          <w:bCs/>
        </w:rPr>
        <w:t>Anleitung und Übersicht</w:t>
      </w:r>
      <w:proofErr w:type="gramStart"/>
      <w:r>
        <w:rPr>
          <w:rFonts w:ascii="Arial" w:hAnsi="Arial" w:cs="Arial"/>
          <w:b/>
          <w:bCs/>
        </w:rPr>
        <w:t>  /</w:t>
      </w:r>
      <w:proofErr w:type="gramEnd"/>
      <w:r>
        <w:rPr>
          <w:rFonts w:ascii="Arial" w:hAnsi="Arial" w:cs="Arial"/>
          <w:b/>
          <w:bCs/>
        </w:rPr>
        <w:t xml:space="preserve">  </w:t>
      </w:r>
      <w:r>
        <w:rPr>
          <w:rFonts w:ascii="Arial" w:hAnsi="Arial" w:cs="Arial"/>
          <w:b/>
          <w:bCs/>
          <w:sz w:val="28"/>
          <w:szCs w:val="28"/>
          <w:rtl/>
        </w:rPr>
        <w:t>الإرشادات و نظرة عامة</w:t>
      </w:r>
      <w:r>
        <w:rPr>
          <w:rFonts w:ascii="Arial" w:hAnsi="Arial" w:cs="Arial"/>
          <w:b/>
          <w:bCs/>
        </w:rPr>
        <w:t xml:space="preserve"> </w:t>
      </w:r>
    </w:p>
    <w:p w:rsidR="00565166" w:rsidRDefault="00A2410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54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567"/>
        <w:gridCol w:w="4500"/>
      </w:tblGrid>
      <w:tr w:rsidR="00565166" w:rsidTr="000D45D5">
        <w:trPr>
          <w:cantSplit/>
        </w:trPr>
        <w:tc>
          <w:tcPr>
            <w:tcW w:w="5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65166" w:rsidRPr="000D45D5" w:rsidRDefault="00A2410C">
            <w:pPr>
              <w:spacing w:line="300" w:lineRule="atLeast"/>
            </w:pPr>
            <w:r w:rsidRPr="000D45D5">
              <w:rPr>
                <w:rFonts w:ascii="Arial" w:hAnsi="Arial" w:cs="Arial"/>
                <w:lang w:val="de-CH"/>
              </w:rPr>
              <w:t xml:space="preserve">Die Hörtexte in Form von Dialogen beschreiben Szenen und Vorgänge aus dem österreichischen Alltag.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65166" w:rsidRPr="000D45D5" w:rsidRDefault="00A2410C">
            <w:pPr>
              <w:jc w:val="right"/>
              <w:rPr>
                <w:sz w:val="28"/>
                <w:szCs w:val="28"/>
              </w:rPr>
            </w:pPr>
            <w:r w:rsidRPr="000D45D5">
              <w:rPr>
                <w:rFonts w:ascii="Arial" w:hAnsi="Arial" w:cs="Arial"/>
                <w:sz w:val="28"/>
                <w:szCs w:val="28"/>
                <w:rtl/>
              </w:rPr>
              <w:t>النصوص الصوتية في شكل حوارات تصف مشاهد وعمليات من الحياة النمساوية اليومية</w:t>
            </w:r>
            <w:r w:rsidRPr="000D45D5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565166" w:rsidTr="000D45D5">
        <w:trPr>
          <w:cantSplit/>
        </w:trPr>
        <w:tc>
          <w:tcPr>
            <w:tcW w:w="5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65166" w:rsidRPr="000D45D5" w:rsidRDefault="00A2410C">
            <w:pPr>
              <w:spacing w:line="300" w:lineRule="atLeast"/>
            </w:pPr>
            <w:r w:rsidRPr="000D45D5">
              <w:rPr>
                <w:rFonts w:ascii="Arial" w:hAnsi="Arial" w:cs="Arial"/>
                <w:lang w:val="de-CH"/>
              </w:rPr>
              <w:t>Man kann jeden der 32 Texte anhören (MP3) und nachlesen (</w:t>
            </w:r>
            <w:proofErr w:type="spellStart"/>
            <w:r w:rsidRPr="000D45D5">
              <w:rPr>
                <w:rFonts w:ascii="Arial" w:hAnsi="Arial" w:cs="Arial"/>
                <w:lang w:val="de-CH"/>
              </w:rPr>
              <w:t>Transkiption</w:t>
            </w:r>
            <w:proofErr w:type="spellEnd"/>
            <w:r w:rsidRPr="000D45D5">
              <w:rPr>
                <w:rFonts w:ascii="Arial" w:hAnsi="Arial" w:cs="Arial"/>
                <w:lang w:val="de-CH"/>
              </w:rPr>
              <w:t>, PDF). Dem schließen sich jeweils fünf Arbeitsblätter mit Übungen an.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65166" w:rsidRPr="000D45D5" w:rsidRDefault="00A2410C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D45D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يمكنك الاستماع إلى كل من النصوص الـ </w:t>
            </w:r>
            <w:r w:rsidRPr="000D45D5">
              <w:rPr>
                <w:rFonts w:asciiTheme="minorBidi" w:hAnsiTheme="minorBidi" w:cstheme="minorBidi"/>
                <w:rtl/>
              </w:rPr>
              <w:t>32</w:t>
            </w:r>
            <w:r w:rsidRPr="000D45D5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 (</w:t>
            </w:r>
            <w:r w:rsidRPr="000D45D5">
              <w:rPr>
                <w:rFonts w:asciiTheme="minorBidi" w:hAnsiTheme="minorBidi" w:cstheme="minorBidi"/>
                <w:lang w:val="de-CH"/>
              </w:rPr>
              <w:t>MP3</w:t>
            </w:r>
            <w:r w:rsidRPr="000D45D5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) </w:t>
            </w:r>
            <w:r w:rsidRPr="000D45D5">
              <w:rPr>
                <w:rFonts w:asciiTheme="minorBidi" w:hAnsiTheme="minorBidi" w:cstheme="minorBidi"/>
                <w:sz w:val="28"/>
                <w:szCs w:val="28"/>
                <w:rtl/>
              </w:rPr>
              <w:t>وقراءتها</w:t>
            </w:r>
            <w:r w:rsidRPr="000D45D5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 (</w:t>
            </w:r>
            <w:r w:rsidRPr="000D45D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عبر الكيبتيون ، </w:t>
            </w:r>
            <w:r w:rsidRPr="000D45D5">
              <w:rPr>
                <w:rFonts w:asciiTheme="minorBidi" w:hAnsiTheme="minorBidi" w:cstheme="minorBidi"/>
                <w:sz w:val="28"/>
                <w:szCs w:val="28"/>
              </w:rPr>
              <w:t> </w:t>
            </w:r>
            <w:r w:rsidRPr="000D45D5">
              <w:rPr>
                <w:rFonts w:asciiTheme="minorBidi" w:hAnsiTheme="minorBidi" w:cstheme="minorBidi"/>
                <w:lang w:val="de-CH"/>
              </w:rPr>
              <w:t>PDF</w:t>
            </w:r>
            <w:r w:rsidRPr="000D45D5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). </w:t>
            </w:r>
            <w:r w:rsidRPr="000D45D5">
              <w:rPr>
                <w:rFonts w:asciiTheme="minorBidi" w:hAnsiTheme="minorBidi" w:cstheme="minorBidi"/>
                <w:sz w:val="28"/>
                <w:szCs w:val="28"/>
                <w:rtl/>
              </w:rPr>
              <w:t>ويتبع ذلك خمس أوراق عمل مع تمارين</w:t>
            </w:r>
            <w:r w:rsidRPr="000D45D5">
              <w:rPr>
                <w:rFonts w:asciiTheme="minorBidi" w:hAnsiTheme="minorBidi" w:cstheme="minorBidi"/>
                <w:sz w:val="28"/>
                <w:szCs w:val="28"/>
                <w:lang w:val="de-CH"/>
              </w:rPr>
              <w:t>.</w:t>
            </w:r>
          </w:p>
        </w:tc>
      </w:tr>
      <w:tr w:rsidR="00565166" w:rsidTr="000D45D5">
        <w:trPr>
          <w:cantSplit/>
        </w:trPr>
        <w:tc>
          <w:tcPr>
            <w:tcW w:w="5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65166" w:rsidRPr="000D45D5" w:rsidRDefault="00A2410C">
            <w:pPr>
              <w:spacing w:line="300" w:lineRule="atLeast"/>
            </w:pPr>
            <w:r w:rsidRPr="000D45D5">
              <w:rPr>
                <w:rFonts w:ascii="Arial" w:hAnsi="Arial" w:cs="Arial"/>
                <w:lang w:val="de-CH"/>
              </w:rPr>
              <w:t>Die Texte sind gut verständlich mit einer regionalen Sprachfärbung gesprochen, wie dies im Alltagsgeschehen der Fall ist.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65166" w:rsidRPr="000D45D5" w:rsidRDefault="00A2410C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D45D5">
              <w:rPr>
                <w:rFonts w:asciiTheme="minorBidi" w:hAnsiTheme="minorBidi" w:cstheme="minorBidi"/>
                <w:sz w:val="28"/>
                <w:szCs w:val="28"/>
                <w:rtl/>
              </w:rPr>
              <w:t>وتُفهم النصوص جيداً بتلوين لغة إقليمية، كما هو الحال في الحياة اليومية</w:t>
            </w:r>
            <w:r w:rsidRPr="000D45D5">
              <w:rPr>
                <w:rFonts w:asciiTheme="minorBidi" w:hAnsiTheme="minorBidi" w:cstheme="minorBidi"/>
                <w:sz w:val="28"/>
                <w:szCs w:val="28"/>
                <w:lang w:val="de-CH"/>
              </w:rPr>
              <w:t>.</w:t>
            </w:r>
          </w:p>
        </w:tc>
      </w:tr>
      <w:tr w:rsidR="008F1C95" w:rsidTr="008F1C9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8F1C95" w:rsidRDefault="008F1C95" w:rsidP="008F1C95">
            <w:pPr>
              <w:spacing w:line="360" w:lineRule="auto"/>
              <w:ind w:left="425" w:hanging="425"/>
              <w:rPr>
                <w:rFonts w:ascii="Arial" w:hAnsi="Arial" w:cs="Arial"/>
                <w:lang w:val="de-CH"/>
              </w:rPr>
            </w:pPr>
            <w:r w:rsidRPr="000D45D5">
              <w:rPr>
                <w:rFonts w:ascii="Arial" w:hAnsi="Arial" w:cs="Arial"/>
                <w:lang w:val="de-CH"/>
              </w:rPr>
              <w:t>Startseite  /</w:t>
            </w:r>
          </w:p>
          <w:p w:rsidR="008F1C95" w:rsidRPr="008F1C95" w:rsidRDefault="008F1C95" w:rsidP="008F1C95">
            <w:pPr>
              <w:spacing w:line="360" w:lineRule="auto"/>
              <w:ind w:left="425" w:hanging="425"/>
              <w:rPr>
                <w:rFonts w:asciiTheme="minorBidi" w:hAnsiTheme="minorBidi" w:cstheme="minorBidi"/>
                <w:sz w:val="28"/>
                <w:szCs w:val="28"/>
              </w:rPr>
            </w:pPr>
            <w:r w:rsidRPr="008F1C95">
              <w:rPr>
                <w:rFonts w:asciiTheme="minorBidi" w:hAnsiTheme="minorBidi" w:cstheme="minorBidi"/>
                <w:sz w:val="28"/>
                <w:szCs w:val="28"/>
                <w:rtl/>
              </w:rPr>
              <w:t>الصفحة الرئيسية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1C95" w:rsidRDefault="008F1C95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806C43A" wp14:editId="26A2B28C">
                  <wp:extent cx="3189605" cy="1111885"/>
                  <wp:effectExtent l="0" t="0" r="0" b="0"/>
                  <wp:docPr id="1" name="Grafik 5" descr="D:\Freiwilligenarbeit\Konversation\Wortschatz_Web\Hoertexte-Alltag-Info_HTA01_AR-Dateien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D:\Freiwilligenarbeit\Konversation\Wortschatz_Web\Hoertexte-Alltag-Info_HTA01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C95" w:rsidTr="008F1C9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8F1C95" w:rsidRDefault="008F1C95" w:rsidP="008F1C95">
            <w:pPr>
              <w:spacing w:line="360" w:lineRule="auto"/>
              <w:ind w:left="425" w:hanging="425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D45D5">
              <w:rPr>
                <w:rFonts w:ascii="Arial" w:hAnsi="Arial" w:cs="Arial"/>
                <w:lang w:val="de-CH"/>
              </w:rPr>
              <w:t>Auswahl eines Textes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  </w:t>
            </w:r>
          </w:p>
          <w:p w:rsidR="008F1C95" w:rsidRDefault="008F1C95" w:rsidP="008F1C95">
            <w:pPr>
              <w:spacing w:line="360" w:lineRule="auto"/>
              <w:ind w:left="425" w:hanging="425"/>
            </w:pPr>
            <w:r w:rsidRPr="000D45D5">
              <w:rPr>
                <w:rFonts w:ascii="Arial" w:hAnsi="Arial" w:cs="Arial"/>
                <w:sz w:val="28"/>
                <w:szCs w:val="28"/>
                <w:rtl/>
              </w:rPr>
              <w:t>تحديد نص</w:t>
            </w:r>
            <w:r w:rsidRPr="000D45D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1C95" w:rsidRDefault="008F1C95">
            <w:pPr>
              <w:spacing w:line="300" w:lineRule="atLeast"/>
              <w:ind w:left="425" w:hanging="425"/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54F726C" wp14:editId="03E5880C">
                  <wp:extent cx="3277235" cy="987425"/>
                  <wp:effectExtent l="0" t="0" r="0" b="3175"/>
                  <wp:docPr id="2" name="Grafik 1" descr="D:\Freiwilligenarbeit\Konversation\Wortschatz_Web\Hoertexte-Alltag-Info_HTA01_AR-Dateien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Hoertexte-Alltag-Info_HTA01_AR-Dateien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23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66" w:rsidTr="000D45D5">
        <w:trPr>
          <w:cantSplit/>
        </w:trPr>
        <w:tc>
          <w:tcPr>
            <w:tcW w:w="104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65166" w:rsidRDefault="00A2410C" w:rsidP="000D45D5">
            <w:pPr>
              <w:spacing w:line="360" w:lineRule="auto"/>
              <w:ind w:left="425" w:hanging="425"/>
            </w:pPr>
            <w:r w:rsidRPr="000D45D5">
              <w:rPr>
                <w:rFonts w:ascii="Arial" w:hAnsi="Arial" w:cs="Arial"/>
                <w:lang w:val="de-CH"/>
              </w:rPr>
              <w:t>zum Anhören, Lesen und Wiederholen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  /  </w:t>
            </w:r>
            <w:r w:rsidRPr="000D45D5">
              <w:rPr>
                <w:rFonts w:ascii="Arial" w:hAnsi="Arial" w:cs="Arial"/>
                <w:sz w:val="28"/>
                <w:szCs w:val="28"/>
                <w:rtl/>
              </w:rPr>
              <w:t>للاستماع والقراءة والتكرار</w:t>
            </w:r>
            <w:r w:rsidRPr="000D45D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565166" w:rsidRDefault="00A2410C">
            <w:pPr>
              <w:spacing w:line="300" w:lineRule="atLeast"/>
              <w:ind w:left="425" w:hanging="425"/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610860" cy="2019300"/>
                  <wp:effectExtent l="0" t="0" r="8890" b="0"/>
                  <wp:docPr id="3" name="Grafik 6" descr="D:\Freiwilligenarbeit\Konversation\Wortschatz_Web\Hoertexte-Alltag-Info_HTA01_AR-Dateien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D:\Freiwilligenarbeit\Konversation\Wortschatz_Web\Hoertexte-Alltag-Info_HTA01_AR-Dateien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86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C95" w:rsidRPr="00406D6B" w:rsidTr="008F1C95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F1C95" w:rsidRDefault="008F1C95" w:rsidP="000D45D5">
            <w:pPr>
              <w:spacing w:line="360" w:lineRule="auto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0D45D5">
              <w:rPr>
                <w:rFonts w:ascii="Arial" w:hAnsi="Arial" w:cs="Arial"/>
                <w:lang w:val="de-CH"/>
              </w:rPr>
              <w:t>der Text zum Dialog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  / </w:t>
            </w:r>
            <w:r w:rsidRPr="000D45D5">
              <w:rPr>
                <w:rFonts w:ascii="Arial" w:hAnsi="Arial" w:cs="Arial"/>
                <w:sz w:val="21"/>
                <w:szCs w:val="21"/>
                <w:lang w:val="de-CH"/>
              </w:rPr>
              <w:t xml:space="preserve"> </w:t>
            </w:r>
            <w:r w:rsidRPr="000D45D5">
              <w:rPr>
                <w:rFonts w:ascii="Arial" w:hAnsi="Arial" w:cs="Arial"/>
                <w:sz w:val="28"/>
                <w:szCs w:val="28"/>
                <w:rtl/>
              </w:rPr>
              <w:t>النص للحوار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1C95" w:rsidRDefault="008F1C95" w:rsidP="000D45D5">
            <w:pPr>
              <w:spacing w:line="360" w:lineRule="auto"/>
              <w:ind w:left="425" w:hanging="425"/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82E1B1" wp14:editId="42190144">
                  <wp:extent cx="3028315" cy="906780"/>
                  <wp:effectExtent l="0" t="0" r="635" b="7620"/>
                  <wp:docPr id="4" name="Grafik 4" descr="D:\Freiwilligenarbeit\Konversation\Wortschatz_Web\Hoertexte-Alltag-Info_HTA01_AR-Dateien\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:\Freiwilligenarbeit\Konversation\Wortschatz_Web\Hoertexte-Alltag-Info_HTA01_AR-Dateien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1C95" w:rsidRPr="008F1C95" w:rsidRDefault="008F1C95" w:rsidP="008F1C95">
            <w:pPr>
              <w:spacing w:line="300" w:lineRule="atLeast"/>
              <w:ind w:left="425" w:hanging="425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  <w:p w:rsidR="008F1C95" w:rsidRDefault="008F1C95" w:rsidP="008F1C95">
            <w:pPr>
              <w:spacing w:line="300" w:lineRule="atLeast"/>
              <w:ind w:left="425" w:hanging="425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  <w:p w:rsidR="008F1C95" w:rsidRPr="008F1C95" w:rsidRDefault="008F1C95" w:rsidP="008F1C95">
            <w:pPr>
              <w:spacing w:line="300" w:lineRule="atLeast"/>
              <w:ind w:left="425" w:hanging="425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  <w:p w:rsidR="008F1C95" w:rsidRPr="008F1C95" w:rsidRDefault="008F1C95" w:rsidP="008F1C95">
            <w:pPr>
              <w:spacing w:line="300" w:lineRule="atLeast"/>
              <w:ind w:left="425" w:hanging="42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F1C95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Quelle und Kontakt</w:t>
            </w:r>
            <w:r w:rsidRPr="008F1C95">
              <w:rPr>
                <w:rFonts w:ascii="Arial" w:hAnsi="Arial" w:cs="Arial"/>
                <w:sz w:val="20"/>
                <w:szCs w:val="20"/>
                <w:lang w:val="de-CH"/>
              </w:rPr>
              <w:t xml:space="preserve">  /  </w:t>
            </w:r>
            <w:r w:rsidRPr="008F1C95">
              <w:rPr>
                <w:rFonts w:ascii="Arial" w:hAnsi="Arial" w:cs="Arial"/>
                <w:rtl/>
              </w:rPr>
              <w:t>سرچینه او اړیکه</w:t>
            </w:r>
            <w:r w:rsidRPr="008F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1C9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8F1C95" w:rsidRPr="008F1C95" w:rsidRDefault="008F1C95" w:rsidP="008F1C95">
            <w:pPr>
              <w:spacing w:line="300" w:lineRule="atLeast"/>
              <w:ind w:left="425" w:hanging="425"/>
              <w:rPr>
                <w:sz w:val="20"/>
                <w:szCs w:val="20"/>
                <w:lang w:val="it-IT"/>
              </w:rPr>
            </w:pPr>
            <w:proofErr w:type="spellStart"/>
            <w:r w:rsidRPr="008F1C95">
              <w:rPr>
                <w:rFonts w:ascii="Arial" w:hAnsi="Arial" w:cs="Arial"/>
                <w:sz w:val="20"/>
                <w:szCs w:val="20"/>
                <w:lang w:val="it-IT"/>
              </w:rPr>
              <w:t>Kerstin</w:t>
            </w:r>
            <w:proofErr w:type="spellEnd"/>
            <w:r w:rsidRPr="008F1C9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F1C95">
              <w:rPr>
                <w:rFonts w:ascii="Arial" w:hAnsi="Arial" w:cs="Arial"/>
                <w:sz w:val="20"/>
                <w:szCs w:val="20"/>
                <w:lang w:val="it-IT"/>
              </w:rPr>
              <w:t>Paulik</w:t>
            </w:r>
            <w:proofErr w:type="spellEnd"/>
            <w:r w:rsidRPr="008F1C95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8F1C95">
              <w:rPr>
                <w:rFonts w:ascii="Arial" w:hAnsi="Arial" w:cs="Arial"/>
                <w:sz w:val="20"/>
                <w:szCs w:val="20"/>
                <w:lang w:val="it-IT"/>
              </w:rPr>
              <w:t>Sylvia</w:t>
            </w:r>
            <w:proofErr w:type="spellEnd"/>
            <w:r w:rsidRPr="008F1C9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F1C95">
              <w:rPr>
                <w:rFonts w:ascii="Arial" w:hAnsi="Arial" w:cs="Arial"/>
                <w:sz w:val="20"/>
                <w:szCs w:val="20"/>
                <w:lang w:val="it-IT"/>
              </w:rPr>
              <w:t>Schlagintweit</w:t>
            </w:r>
            <w:proofErr w:type="spellEnd"/>
            <w:r w:rsidRPr="008F1C95">
              <w:rPr>
                <w:rFonts w:ascii="Arial" w:hAnsi="Arial" w:cs="Arial"/>
                <w:sz w:val="20"/>
                <w:szCs w:val="20"/>
                <w:lang w:val="it-IT"/>
              </w:rPr>
              <w:t xml:space="preserve">, Judith </w:t>
            </w:r>
            <w:proofErr w:type="spellStart"/>
            <w:r w:rsidRPr="008F1C95">
              <w:rPr>
                <w:rFonts w:ascii="Arial" w:hAnsi="Arial" w:cs="Arial"/>
                <w:sz w:val="20"/>
                <w:szCs w:val="20"/>
                <w:lang w:val="it-IT"/>
              </w:rPr>
              <w:t>Wölfer</w:t>
            </w:r>
            <w:proofErr w:type="spellEnd"/>
          </w:p>
          <w:p w:rsidR="008F1C95" w:rsidRPr="008F1C95" w:rsidRDefault="008F1C95" w:rsidP="008F1C95">
            <w:pPr>
              <w:spacing w:line="300" w:lineRule="atLeast"/>
              <w:ind w:left="425" w:hanging="425"/>
              <w:rPr>
                <w:lang w:val="it-IT"/>
              </w:rPr>
            </w:pPr>
            <w:proofErr w:type="gramStart"/>
            <w:r w:rsidRPr="008F1C95">
              <w:rPr>
                <w:rFonts w:ascii="Arial" w:hAnsi="Arial" w:cs="Arial"/>
                <w:sz w:val="20"/>
                <w:szCs w:val="20"/>
                <w:lang w:val="it-IT"/>
              </w:rPr>
              <w:t xml:space="preserve">alle:  </w:t>
            </w:r>
            <w:hyperlink r:id="rId10" w:history="1">
              <w:r w:rsidRPr="008F1C95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val="it-IT"/>
                </w:rPr>
                <w:t>info@hoertexte-deutsch.at</w:t>
              </w:r>
              <w:proofErr w:type="gramEnd"/>
            </w:hyperlink>
          </w:p>
        </w:tc>
      </w:tr>
    </w:tbl>
    <w:p w:rsidR="00A2410C" w:rsidRPr="000D45D5" w:rsidRDefault="00A2410C">
      <w:pPr>
        <w:rPr>
          <w:lang w:val="it-IT"/>
        </w:rPr>
      </w:pPr>
      <w:r w:rsidRPr="000D45D5">
        <w:rPr>
          <w:rFonts w:ascii="Arial" w:hAnsi="Arial" w:cs="Arial"/>
          <w:lang w:val="it-IT"/>
        </w:rPr>
        <w:t> </w:t>
      </w:r>
      <w:bookmarkEnd w:id="0"/>
    </w:p>
    <w:sectPr w:rsidR="00A2410C" w:rsidRPr="000D45D5" w:rsidSect="008F1C95">
      <w:footerReference w:type="default" r:id="rId11"/>
      <w:pgSz w:w="11906" w:h="16838"/>
      <w:pgMar w:top="567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08" w:rsidRDefault="002E5E08" w:rsidP="001C2486">
      <w:r>
        <w:separator/>
      </w:r>
    </w:p>
  </w:endnote>
  <w:endnote w:type="continuationSeparator" w:id="0">
    <w:p w:rsidR="002E5E08" w:rsidRDefault="002E5E08" w:rsidP="001C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86" w:rsidRPr="00270BAE" w:rsidRDefault="002E5E08" w:rsidP="001C2486">
    <w:pPr>
      <w:pStyle w:val="Fuzeile"/>
      <w:tabs>
        <w:tab w:val="clear" w:pos="4536"/>
        <w:tab w:val="clear" w:pos="9072"/>
        <w:tab w:val="right" w:pos="10630"/>
      </w:tabs>
      <w:rPr>
        <w:rFonts w:asciiTheme="minorBidi" w:hAnsiTheme="minorBidi" w:cstheme="minorBidi"/>
        <w:color w:val="0D0D0D" w:themeColor="text1" w:themeTint="F2"/>
        <w:sz w:val="16"/>
        <w:szCs w:val="16"/>
      </w:rPr>
    </w:pPr>
    <w:hyperlink r:id="rId1" w:history="1">
      <w:r w:rsidR="001C2486">
        <w:rPr>
          <w:rStyle w:val="Hyperlink"/>
          <w:rFonts w:asciiTheme="minorBidi" w:hAnsiTheme="minorBidi" w:cstheme="minorBidi"/>
          <w:color w:val="0D0D0D" w:themeColor="text1" w:themeTint="F2"/>
          <w:sz w:val="16"/>
          <w:szCs w:val="16"/>
        </w:rPr>
        <w:t>https://kleine-deutsch-hilfe.at/_Kapitel_Hoertexte_Alltag_AR.htm</w:t>
      </w:r>
    </w:hyperlink>
    <w:r w:rsidR="001C2486" w:rsidRPr="00270BAE">
      <w:rPr>
        <w:rFonts w:asciiTheme="minorBidi" w:hAnsiTheme="minorBidi" w:cstheme="minorBidi"/>
        <w:color w:val="0D0D0D" w:themeColor="text1" w:themeTint="F2"/>
        <w:sz w:val="16"/>
        <w:szCs w:val="16"/>
      </w:rPr>
      <w:t xml:space="preserve"> </w:t>
    </w:r>
    <w:r w:rsidR="001C2486" w:rsidRPr="00270BAE">
      <w:rPr>
        <w:rFonts w:asciiTheme="minorBidi" w:hAnsiTheme="minorBidi" w:cstheme="minorBidi"/>
        <w:color w:val="0D0D0D" w:themeColor="text1" w:themeTint="F2"/>
        <w:sz w:val="16"/>
        <w:szCs w:val="16"/>
      </w:rPr>
      <w:tab/>
    </w:r>
    <w:hyperlink r:id="rId2" w:history="1">
      <w:r w:rsidR="001C2486">
        <w:rPr>
          <w:rStyle w:val="Hyperlink"/>
          <w:rFonts w:asciiTheme="minorBidi" w:hAnsiTheme="minorBidi" w:cstheme="minorBidi"/>
          <w:color w:val="0D0D0D" w:themeColor="text1" w:themeTint="F2"/>
          <w:sz w:val="16"/>
          <w:szCs w:val="16"/>
        </w:rPr>
        <w:t>https://kleine-deutsch-hilfe.at/Start-AR.htm</w:t>
      </w:r>
    </w:hyperlink>
    <w:r w:rsidR="001C2486" w:rsidRPr="00270BAE">
      <w:rPr>
        <w:rFonts w:asciiTheme="minorBidi" w:hAnsiTheme="minorBidi" w:cstheme="minorBidi"/>
        <w:color w:val="0D0D0D" w:themeColor="text1" w:themeTint="F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08" w:rsidRDefault="002E5E08" w:rsidP="001C2486">
      <w:r>
        <w:separator/>
      </w:r>
    </w:p>
  </w:footnote>
  <w:footnote w:type="continuationSeparator" w:id="0">
    <w:p w:rsidR="002E5E08" w:rsidRDefault="002E5E08" w:rsidP="001C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D5"/>
    <w:rsid w:val="000550A5"/>
    <w:rsid w:val="000D45D5"/>
    <w:rsid w:val="001C2486"/>
    <w:rsid w:val="002E5E08"/>
    <w:rsid w:val="00406D6B"/>
    <w:rsid w:val="00565166"/>
    <w:rsid w:val="008F17BF"/>
    <w:rsid w:val="008F1C95"/>
    <w:rsid w:val="00A2410C"/>
    <w:rsid w:val="00A3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4A8FB-D176-44E8-AC77-3676E776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 w:cs="Times New Roman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Times New Roman" w:hAnsi="Times New Roman" w:cs="Times New Roman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1C24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2486"/>
  </w:style>
  <w:style w:type="paragraph" w:styleId="Fuzeile">
    <w:name w:val="footer"/>
    <w:basedOn w:val="Standard"/>
    <w:link w:val="FuzeileZchn"/>
    <w:uiPriority w:val="99"/>
    <w:unhideWhenUsed/>
    <w:rsid w:val="001C2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Hoertexte-Alltag-Info_HTA01_AR-Dateien\image00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D:\Freiwilligenarbeit\Konversation\Wortschatz_Web\Hoertexte-Alltag-Info_HTA01_AR-Dateien\image002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Freiwilligenarbeit\Konversation\Wortschatz_Web\Hoertexte-Alltag-Info_HTA01_AR-Dateien\image001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hoertexte-deutsch.at" TargetMode="External"/><Relationship Id="rId4" Type="http://schemas.openxmlformats.org/officeDocument/2006/relationships/footnotes" Target="footnotes.xml"/><Relationship Id="rId9" Type="http://schemas.openxmlformats.org/officeDocument/2006/relationships/image" Target="file:///D:\Freiwilligenarbeit\Konversation\Wortschatz_Web\Hoertexte-Alltag-Info_HTA01_AR-Dateien\image004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_Kapitel_Hoertexte_Alltag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Hörtexte Alltag, Info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Hörtexte Alltag, Info</dc:title>
  <dc:subject/>
  <dc:creator>PCHW</dc:creator>
  <cp:keywords/>
  <dc:description/>
  <cp:lastModifiedBy>            </cp:lastModifiedBy>
  <cp:revision>7</cp:revision>
  <cp:lastPrinted>2023-10-17T15:28:00Z</cp:lastPrinted>
  <dcterms:created xsi:type="dcterms:W3CDTF">2023-10-17T15:08:00Z</dcterms:created>
  <dcterms:modified xsi:type="dcterms:W3CDTF">2023-10-17T17:43:00Z</dcterms:modified>
</cp:coreProperties>
</file>