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5D" w:rsidRDefault="00CB35D1" w:rsidP="00CB35D1">
      <w:bookmarkStart w:id="0" w:name="_top"/>
      <w:bookmarkEnd w:id="0"/>
      <w:r>
        <w:rPr>
          <w:b/>
          <w:bCs/>
        </w:rPr>
        <w:t>(WW04)</w:t>
      </w:r>
      <w:r>
        <w:t xml:space="preserve">  –  [00] –  „W-Wörter“ </w:t>
      </w:r>
      <w:bookmarkStart w:id="1" w:name="_GoBack"/>
      <w:bookmarkEnd w:id="1"/>
    </w:p>
    <w:p w:rsidR="00F77F5D" w:rsidRDefault="00CB35D1">
      <w: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Fragewörter, Übungen, Lösungen</w:t>
            </w:r>
          </w:p>
        </w:tc>
        <w:tc>
          <w:tcPr>
            <w:tcW w:w="471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77F5D" w:rsidRDefault="00CB35D1">
            <w:pPr>
              <w:spacing w:line="300" w:lineRule="atLeast"/>
              <w:jc w:val="right"/>
            </w:pPr>
            <w:proofErr w:type="spellStart"/>
            <w:r>
              <w:rPr>
                <w:sz w:val="24"/>
                <w:szCs w:val="24"/>
              </w:rPr>
              <w:t>solutions</w:t>
            </w:r>
            <w:proofErr w:type="spellEnd"/>
            <w:r>
              <w:rPr>
                <w:sz w:val="24"/>
                <w:szCs w:val="24"/>
              </w:rPr>
              <w:t xml:space="preserve">  /  </w:t>
            </w:r>
            <w:proofErr w:type="spellStart"/>
            <w:r>
              <w:rPr>
                <w:sz w:val="24"/>
                <w:szCs w:val="24"/>
              </w:rPr>
              <w:t>çözümler</w:t>
            </w:r>
            <w:proofErr w:type="spellEnd"/>
            <w:r>
              <w:rPr>
                <w:sz w:val="24"/>
                <w:szCs w:val="24"/>
              </w:rPr>
              <w:t xml:space="preserve">  / 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حلول</w:t>
            </w:r>
            <w:r>
              <w:rPr>
                <w:rFonts w:hint="cs"/>
                <w:sz w:val="22"/>
                <w:szCs w:val="22"/>
              </w:rPr>
              <w:t xml:space="preserve"> </w:t>
            </w:r>
          </w:p>
        </w:tc>
      </w:tr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F77F5D"/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>
            <w:pPr>
              <w:spacing w:line="300" w:lineRule="atLeast"/>
            </w:pPr>
            <w:hyperlink r:id="rId7" w:tgtFrame="_blank" w:history="1">
              <w:r w:rsidR="00CB35D1">
                <w:rPr>
                  <w:rStyle w:val="Hyperlink"/>
                  <w:lang w:val="de-CH"/>
                </w:rPr>
                <w:t>Lösungen, Download   (Word, DOCX)</w:t>
              </w:r>
            </w:hyperlink>
            <w:r w:rsidR="00CB35D1">
              <w:rPr>
                <w:lang w:val="de-CH"/>
              </w:rPr>
              <w:t xml:space="preserve"> </w:t>
            </w:r>
          </w:p>
        </w:tc>
      </w:tr>
    </w:tbl>
    <w:p w:rsidR="00F77F5D" w:rsidRDefault="00CB35D1">
      <w:r>
        <w:t> </w:t>
      </w:r>
    </w:p>
    <w:p w:rsidR="00F77F5D" w:rsidRDefault="00305FA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5286071</wp:posOffset>
            </wp:positionH>
            <wp:positionV relativeFrom="paragraph">
              <wp:posOffset>123190</wp:posOffset>
            </wp:positionV>
            <wp:extent cx="719455" cy="719455"/>
            <wp:effectExtent l="0" t="0" r="4445" b="4445"/>
            <wp:wrapNone/>
            <wp:docPr id="7" name="Grafik 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5D1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Lösung zur Übung  1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>
            <w:pPr>
              <w:spacing w:line="300" w:lineRule="atLeast"/>
            </w:pPr>
            <w:hyperlink r:id="rId10" w:tgtFrame="_blank" w:history="1">
              <w:r w:rsidR="00CB35D1">
                <w:rPr>
                  <w:rStyle w:val="Hyperlink"/>
                  <w:lang w:val="de-CH"/>
                </w:rPr>
                <w:t>Lösung 1 anhören   (MP3)</w:t>
              </w:r>
            </w:hyperlink>
            <w:r w:rsidR="00CB35D1">
              <w:rPr>
                <w:lang w:val="de-CH"/>
              </w:rPr>
              <w:t xml:space="preserve">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Der Schüler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geht?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Der Schüler geht.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geht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macht der Schüler?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geht.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um acht Uhr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geht 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geht um acht.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in die Schule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Wohin</w:t>
            </w:r>
            <w:r>
              <w:rPr>
                <w:lang w:val="de-CH"/>
              </w:rPr>
              <w:t xml:space="preserve"> geht 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geht in die Schule.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in Innsbruck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</w:t>
            </w:r>
            <w:r>
              <w:rPr>
                <w:lang w:val="de-CH"/>
              </w:rPr>
              <w:t xml:space="preserve"> ist die Schule?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Die Schule ist in Innsbruck.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lang w:val="de-CH"/>
              </w:rPr>
              <w:t> </w:t>
            </w:r>
          </w:p>
        </w:tc>
      </w:tr>
    </w:tbl>
    <w:p w:rsidR="00F77F5D" w:rsidRDefault="00CB35D1">
      <w:r>
        <w:t> </w:t>
      </w:r>
    </w:p>
    <w:p w:rsidR="00305FA5" w:rsidRDefault="00305FA5">
      <w:pPr>
        <w:rPr>
          <w:lang w:val="de-CH"/>
        </w:rPr>
      </w:pPr>
    </w:p>
    <w:p w:rsidR="00305FA5" w:rsidRDefault="00305FA5">
      <w:pPr>
        <w:rPr>
          <w:lang w:val="de-CH"/>
        </w:rPr>
      </w:pPr>
    </w:p>
    <w:p w:rsidR="00F77F5D" w:rsidRDefault="00305FA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120954</wp:posOffset>
            </wp:positionV>
            <wp:extent cx="719455" cy="719455"/>
            <wp:effectExtent l="0" t="0" r="4445" b="4445"/>
            <wp:wrapNone/>
            <wp:docPr id="6" name="Grafik 6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5D1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Lösung zur Übung  2 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 w:rsidP="00DA500F">
            <w:pPr>
              <w:spacing w:line="300" w:lineRule="atLeast"/>
            </w:pPr>
            <w:hyperlink r:id="rId13" w:tgtFrame="_blank" w:history="1">
              <w:r w:rsidR="00CB35D1">
                <w:rPr>
                  <w:rStyle w:val="Hyperlink"/>
                  <w:lang w:val="de-CH"/>
                </w:rPr>
                <w:t>Lösung 2 anhören  (MP3)</w:t>
              </w:r>
            </w:hyperlink>
            <w:r w:rsidR="00CB35D1">
              <w:rPr>
                <w:lang w:val="de-CH"/>
              </w:rPr>
              <w:t xml:space="preserve"> </w:t>
            </w:r>
            <w:r w:rsidR="00CB35D1">
              <w:rPr>
                <w:sz w:val="16"/>
                <w:szCs w:val="16"/>
                <w:lang w:val="de-CH"/>
              </w:rPr>
              <w:t> </w:t>
            </w:r>
            <w:r w:rsidR="00DA500F">
              <w:t xml:space="preserve">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Über hundert Kinder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kommt?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Die Kinder kommen.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Über hundert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Wie viele</w:t>
            </w:r>
            <w:r>
              <w:rPr>
                <w:lang w:val="de-CH"/>
              </w:rPr>
              <w:t xml:space="preserve"> Kinder kommen?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 xml:space="preserve">Über </w:t>
            </w:r>
            <w:proofErr w:type="spellStart"/>
            <w:r>
              <w:rPr>
                <w:lang w:val="de-CH"/>
              </w:rPr>
              <w:t>Hundert</w:t>
            </w:r>
            <w:proofErr w:type="spellEnd"/>
            <w:r>
              <w:rPr>
                <w:lang w:val="de-CH"/>
              </w:rPr>
              <w:t xml:space="preserve"> Kinder kommen.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kommen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machen die Kinder?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kommen in die Schule.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jeden Tag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kommen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kommen jeden Tag.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aus der Stadt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Woher</w:t>
            </w:r>
            <w:r>
              <w:rPr>
                <w:lang w:val="de-CH"/>
              </w:rPr>
              <w:t xml:space="preserve"> kommen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kommen aus der Stadt.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in die Schule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Wohin</w:t>
            </w:r>
            <w:r>
              <w:rPr>
                <w:lang w:val="de-CH"/>
              </w:rPr>
              <w:t xml:space="preserve"> kommen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kommen in die Schule.</w:t>
            </w:r>
          </w:p>
        </w:tc>
      </w:tr>
    </w:tbl>
    <w:p w:rsidR="00F77F5D" w:rsidRDefault="00CB35D1">
      <w:r>
        <w:t> </w:t>
      </w:r>
    </w:p>
    <w:p w:rsidR="00F77F5D" w:rsidRDefault="00CB35D1">
      <w:pPr>
        <w:rPr>
          <w:lang w:val="de-CH"/>
        </w:rPr>
      </w:pPr>
      <w:r>
        <w:rPr>
          <w:lang w:val="de-CH"/>
        </w:rPr>
        <w:t> </w:t>
      </w:r>
    </w:p>
    <w:p w:rsidR="003F0A54" w:rsidRDefault="00305FA5" w:rsidP="003F0A54">
      <w:pPr>
        <w:pageBreakBefore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5279086</wp:posOffset>
            </wp:positionH>
            <wp:positionV relativeFrom="paragraph">
              <wp:posOffset>130175</wp:posOffset>
            </wp:positionV>
            <wp:extent cx="719455" cy="719455"/>
            <wp:effectExtent l="0" t="0" r="4445" b="4445"/>
            <wp:wrapNone/>
            <wp:docPr id="5" name="Grafik 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>Lösung zur Übung  3  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 w:rsidP="00DA500F">
            <w:pPr>
              <w:spacing w:line="300" w:lineRule="atLeast"/>
            </w:pPr>
            <w:hyperlink r:id="rId16" w:tgtFrame="_blank" w:history="1">
              <w:r w:rsidR="00CB35D1">
                <w:rPr>
                  <w:rStyle w:val="Hyperlink"/>
                  <w:lang w:val="de-CH"/>
                </w:rPr>
                <w:t>Lösung 3 anhören  (MP3)</w:t>
              </w:r>
            </w:hyperlink>
            <w:r w:rsidR="00CB35D1">
              <w:rPr>
                <w:lang w:val="de-CH"/>
              </w:rPr>
              <w:t xml:space="preserve"> </w:t>
            </w:r>
            <w:r w:rsidR="00CB35D1">
              <w:rPr>
                <w:sz w:val="16"/>
                <w:szCs w:val="16"/>
                <w:lang w:val="de-CH"/>
              </w:rPr>
              <w:t>  </w:t>
            </w:r>
            <w:r w:rsidR="00DA500F">
              <w:t xml:space="preserve">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Schüler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besucht?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Die Schüler besuchen.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besuchen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besuchen.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von September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Ab wann</w:t>
            </w:r>
            <w:r>
              <w:rPr>
                <w:lang w:val="de-CH"/>
              </w:rPr>
              <w:t xml:space="preserve"> besuchen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Ab September / von September besuchen sie.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bis Juli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Bis wann</w:t>
            </w:r>
            <w:r>
              <w:rPr>
                <w:lang w:val="de-CH"/>
              </w:rPr>
              <w:t xml:space="preserve"> besuchen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Bis Juli besuchen sie.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für zehn Monate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Wie lange</w:t>
            </w:r>
            <w:r>
              <w:rPr>
                <w:lang w:val="de-CH"/>
              </w:rPr>
              <w:t xml:space="preserve"> besuchen sie?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besuchen für zehn Monate / zehn Monate lang.</w:t>
            </w:r>
          </w:p>
        </w:tc>
      </w:tr>
      <w:tr w:rsidR="00F77F5D" w:rsidTr="007002A5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Schule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besuchen sie?</w:t>
            </w:r>
          </w:p>
        </w:tc>
      </w:tr>
      <w:tr w:rsidR="00F77F5D" w:rsidTr="007002A5">
        <w:tc>
          <w:tcPr>
            <w:tcW w:w="2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besuchen die Schule.</w:t>
            </w:r>
          </w:p>
        </w:tc>
      </w:tr>
    </w:tbl>
    <w:p w:rsidR="00F77F5D" w:rsidRDefault="00CB35D1">
      <w:r>
        <w:t> </w:t>
      </w:r>
    </w:p>
    <w:p w:rsidR="00305FA5" w:rsidRDefault="00305FA5">
      <w:pPr>
        <w:rPr>
          <w:lang w:val="de-CH"/>
        </w:rPr>
      </w:pPr>
    </w:p>
    <w:p w:rsidR="00305FA5" w:rsidRDefault="00305FA5">
      <w:pPr>
        <w:rPr>
          <w:lang w:val="de-CH"/>
        </w:rPr>
      </w:pPr>
    </w:p>
    <w:p w:rsidR="00F77F5D" w:rsidRDefault="00305FA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5279721</wp:posOffset>
            </wp:positionH>
            <wp:positionV relativeFrom="paragraph">
              <wp:posOffset>129540</wp:posOffset>
            </wp:positionV>
            <wp:extent cx="719455" cy="719455"/>
            <wp:effectExtent l="0" t="0" r="4445" b="4445"/>
            <wp:wrapNone/>
            <wp:docPr id="4" name="Grafik 4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5D1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Lösung  zur Übung  4 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 w:rsidP="00DA500F">
            <w:pPr>
              <w:spacing w:line="300" w:lineRule="atLeast"/>
            </w:pPr>
            <w:hyperlink r:id="rId19" w:tgtFrame="_blank" w:history="1">
              <w:r w:rsidR="00CB35D1">
                <w:rPr>
                  <w:rStyle w:val="Hyperlink"/>
                  <w:lang w:val="de-CH"/>
                </w:rPr>
                <w:t>Lösung 4 a</w:t>
              </w:r>
              <w:r w:rsidR="00CB35D1">
                <w:rPr>
                  <w:rStyle w:val="Hyperlink"/>
                  <w:lang w:val="de-CH"/>
                </w:rPr>
                <w:t>n</w:t>
              </w:r>
              <w:r w:rsidR="00CB35D1">
                <w:rPr>
                  <w:rStyle w:val="Hyperlink"/>
                  <w:lang w:val="de-CH"/>
                </w:rPr>
                <w:t>h</w:t>
              </w:r>
              <w:r w:rsidR="00CB35D1">
                <w:rPr>
                  <w:rStyle w:val="Hyperlink"/>
                  <w:lang w:val="de-CH"/>
                </w:rPr>
                <w:t>ö</w:t>
              </w:r>
              <w:r w:rsidR="00CB35D1">
                <w:rPr>
                  <w:rStyle w:val="Hyperlink"/>
                  <w:lang w:val="de-CH"/>
                </w:rPr>
                <w:t>ren  (MP3)</w:t>
              </w:r>
            </w:hyperlink>
            <w:r w:rsidR="00CB35D1">
              <w:rPr>
                <w:sz w:val="16"/>
                <w:szCs w:val="16"/>
                <w:lang w:val="de-CH"/>
              </w:rPr>
              <w:t>  </w:t>
            </w:r>
            <w:r w:rsidR="00DA500F">
              <w:t xml:space="preserve">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Der öffentliche Bus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fährt?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Der Bus fährt.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öffentlich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 für ein</w:t>
            </w:r>
            <w:r>
              <w:rPr>
                <w:lang w:val="de-CH"/>
              </w:rPr>
              <w:t xml:space="preserve"> Bus?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Der öffentliche Bus.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fährt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geschieht?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Der Bus fährt.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alle halben Stunden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Wie oft</w:t>
            </w:r>
            <w:r>
              <w:rPr>
                <w:lang w:val="de-CH"/>
              </w:rPr>
              <w:t xml:space="preserve"> fährt 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fährt alle halben Stunden.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von Innsbruck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Von wo</w:t>
            </w:r>
            <w:r>
              <w:rPr>
                <w:lang w:val="de-CH"/>
              </w:rPr>
              <w:t xml:space="preserve"> fährt er (weg)?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fährt von Innsbruck (weg).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nach Sistrans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Wohin</w:t>
            </w:r>
            <w:r>
              <w:rPr>
                <w:lang w:val="de-CH"/>
              </w:rPr>
              <w:t xml:space="preserve"> fährt er?</w:t>
            </w:r>
          </w:p>
        </w:tc>
      </w:tr>
      <w:tr w:rsidR="00F77F5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fährt nach Sistrans.</w:t>
            </w:r>
          </w:p>
        </w:tc>
      </w:tr>
      <w:tr w:rsidR="00F77F5D" w:rsidTr="007002A5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und kostet 3,60.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Wie viel</w:t>
            </w:r>
            <w:r>
              <w:rPr>
                <w:lang w:val="de-CH"/>
              </w:rPr>
              <w:t xml:space="preserve"> kostet er?</w:t>
            </w:r>
          </w:p>
        </w:tc>
      </w:tr>
      <w:tr w:rsidR="00F77F5D" w:rsidTr="007002A5">
        <w:tc>
          <w:tcPr>
            <w:tcW w:w="2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7072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Er kostet 3,60.</w:t>
            </w:r>
          </w:p>
        </w:tc>
      </w:tr>
    </w:tbl>
    <w:p w:rsidR="00F77F5D" w:rsidRDefault="00CB35D1">
      <w:r>
        <w:t> </w:t>
      </w:r>
    </w:p>
    <w:p w:rsidR="003F0A54" w:rsidRDefault="003F0A54">
      <w:pPr>
        <w:rPr>
          <w:lang w:val="de-CH"/>
        </w:rPr>
      </w:pPr>
    </w:p>
    <w:p w:rsidR="003F0A54" w:rsidRDefault="00305FA5" w:rsidP="003F0A54">
      <w:pPr>
        <w:pageBreakBefore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5286706</wp:posOffset>
            </wp:positionH>
            <wp:positionV relativeFrom="paragraph">
              <wp:posOffset>121920</wp:posOffset>
            </wp:positionV>
            <wp:extent cx="719455" cy="719455"/>
            <wp:effectExtent l="0" t="0" r="4445" b="4445"/>
            <wp:wrapNone/>
            <wp:docPr id="3" name="Grafik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 w:rsidTr="003F0A54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 w:rsidP="00284678">
            <w:pPr>
              <w:spacing w:line="300" w:lineRule="atLeast"/>
              <w:outlineLvl w:val="0"/>
            </w:pPr>
            <w:r>
              <w:rPr>
                <w:b/>
                <w:bCs/>
                <w:sz w:val="24"/>
                <w:szCs w:val="24"/>
                <w:lang w:val="de-CH"/>
              </w:rPr>
              <w:t>Lösung zur Übung  5  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 w:rsidP="00DA500F">
            <w:pPr>
              <w:spacing w:line="300" w:lineRule="atLeast"/>
            </w:pPr>
            <w:hyperlink r:id="rId22" w:tgtFrame="_blank" w:history="1">
              <w:r w:rsidR="00CB35D1">
                <w:rPr>
                  <w:rStyle w:val="Hyperlink"/>
                  <w:lang w:val="de-CH"/>
                </w:rPr>
                <w:t>Lösung 5 anhören  (MP3)</w:t>
              </w:r>
            </w:hyperlink>
            <w:r w:rsidR="00CB35D1">
              <w:rPr>
                <w:lang w:val="de-CH"/>
              </w:rPr>
              <w:t xml:space="preserve"> </w:t>
            </w:r>
            <w:r w:rsidR="00CB35D1">
              <w:rPr>
                <w:sz w:val="16"/>
                <w:szCs w:val="16"/>
                <w:lang w:val="de-CH"/>
              </w:rPr>
              <w:t>  </w:t>
            </w:r>
            <w:r w:rsidR="00DA500F">
              <w:t xml:space="preserve">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452"/>
      </w:tblGrid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Heute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kauft die Frau?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Heute kauft sie.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kauft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macht sie?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kauft (ein)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die Frau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kauft ein?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Die Frau kauft ein.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ein Kilo Äpfel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kauft sie?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Sie kauft Äpfel.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ein Kilo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Wie viele</w:t>
            </w:r>
            <w:r>
              <w:rPr>
                <w:lang w:val="de-CH"/>
              </w:rPr>
              <w:t xml:space="preserve"> Äpfel kauft sie?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Ein Kilo kauft sie.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und billige Tomaten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kauft sie (noch)?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Tomaten kauft sie (noch).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billige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Welche</w:t>
            </w:r>
            <w:r>
              <w:rPr>
                <w:lang w:val="de-CH"/>
              </w:rPr>
              <w:t xml:space="preserve"> Tomaten kauft sie?</w:t>
            </w:r>
          </w:p>
        </w:tc>
      </w:tr>
      <w:tr w:rsidR="00F77F5D" w:rsidTr="00DA500F"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 xml:space="preserve">Sie kauft billige </w:t>
            </w:r>
            <w:proofErr w:type="gramStart"/>
            <w:r>
              <w:rPr>
                <w:lang w:val="de-CH"/>
              </w:rPr>
              <w:t>Tomaten .</w:t>
            </w:r>
            <w:proofErr w:type="gramEnd"/>
          </w:p>
        </w:tc>
      </w:tr>
    </w:tbl>
    <w:p w:rsidR="00F77F5D" w:rsidRDefault="00CB35D1">
      <w:r>
        <w:t> </w:t>
      </w:r>
    </w:p>
    <w:p w:rsidR="006B6F86" w:rsidRDefault="006B6F86">
      <w:pPr>
        <w:rPr>
          <w:lang w:val="de-CH"/>
        </w:rPr>
      </w:pPr>
    </w:p>
    <w:p w:rsidR="006B6F86" w:rsidRDefault="006B6F86">
      <w:pPr>
        <w:rPr>
          <w:lang w:val="de-CH"/>
        </w:rPr>
      </w:pPr>
    </w:p>
    <w:p w:rsidR="00F77F5D" w:rsidRDefault="004800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5276546</wp:posOffset>
            </wp:positionH>
            <wp:positionV relativeFrom="paragraph">
              <wp:posOffset>139700</wp:posOffset>
            </wp:positionV>
            <wp:extent cx="719282" cy="719282"/>
            <wp:effectExtent l="0" t="0" r="5080" b="5080"/>
            <wp:wrapNone/>
            <wp:docPr id="2" name="Grafik 2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2" cy="71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D1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77F5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Lösung zur Übung  6 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E62785" w:rsidP="00DA500F">
            <w:pPr>
              <w:spacing w:line="300" w:lineRule="atLeast"/>
            </w:pPr>
            <w:hyperlink r:id="rId25" w:tgtFrame="_blank" w:history="1">
              <w:r w:rsidR="00CB35D1">
                <w:rPr>
                  <w:rStyle w:val="Hyperlink"/>
                  <w:lang w:val="de-CH"/>
                </w:rPr>
                <w:t>Lösung 6 anhören  (MP3)</w:t>
              </w:r>
            </w:hyperlink>
            <w:r w:rsidR="00CB35D1">
              <w:rPr>
                <w:lang w:val="de-CH"/>
              </w:rPr>
              <w:t xml:space="preserve"> </w:t>
            </w:r>
            <w:r w:rsidR="00CB35D1">
              <w:rPr>
                <w:sz w:val="16"/>
                <w:szCs w:val="16"/>
                <w:lang w:val="de-CH"/>
              </w:rPr>
              <w:t xml:space="preserve">  </w:t>
            </w:r>
          </w:p>
        </w:tc>
      </w:tr>
    </w:tbl>
    <w:p w:rsidR="00F77F5D" w:rsidRDefault="00CB35D1">
      <w:r>
        <w:rPr>
          <w:lang w:val="de-CH"/>
        </w:rPr>
        <w:t> </w:t>
      </w:r>
    </w:p>
    <w:tbl>
      <w:tblPr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452"/>
      </w:tblGrid>
      <w:tr w:rsidR="00F77F5D" w:rsidTr="00DA500F"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Im nahen Einkaufszentrum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Wo</w:t>
            </w:r>
            <w:r>
              <w:rPr>
                <w:lang w:val="de-CH"/>
              </w:rPr>
              <w:t xml:space="preserve"> gibt es einen neuen Fachmarkt?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Im Einkaufszentrum.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nahe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In welchem</w:t>
            </w:r>
            <w:r>
              <w:rPr>
                <w:lang w:val="de-CH"/>
              </w:rPr>
              <w:t xml:space="preserve"> Einkaufszentrum?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Im nahen Zentrum.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eröffnet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geschieht?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Ein Fachmarkt eröffnet.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in der nächsten Woche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eröffnet der Markt?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In der nächsten Woche eröffnet er.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ein großer Fachmarkt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eröffnet dort?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Ein großer Fachmarkt eröffnet.</w:t>
            </w:r>
          </w:p>
        </w:tc>
      </w:tr>
      <w:tr w:rsidR="00F77F5D" w:rsidTr="00DA500F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 xml:space="preserve">großer 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b/>
                <w:bCs/>
                <w:lang w:val="de-CH"/>
              </w:rPr>
              <w:t>Was für ein</w:t>
            </w:r>
            <w:r>
              <w:rPr>
                <w:lang w:val="de-CH"/>
              </w:rPr>
              <w:t xml:space="preserve"> Markt?</w:t>
            </w:r>
          </w:p>
        </w:tc>
      </w:tr>
      <w:tr w:rsidR="00F77F5D" w:rsidTr="00DA500F"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</w:pPr>
            <w:r>
              <w:rPr>
                <w:sz w:val="24"/>
                <w:szCs w:val="24"/>
                <w:lang w:val="de-CH"/>
              </w:rPr>
              <w:t> 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77F5D" w:rsidRDefault="00CB35D1">
            <w:pPr>
              <w:spacing w:line="300" w:lineRule="atLeast"/>
              <w:ind w:left="393"/>
            </w:pPr>
            <w:r>
              <w:rPr>
                <w:lang w:val="de-CH"/>
              </w:rPr>
              <w:t>Ein großer Markt.</w:t>
            </w:r>
          </w:p>
        </w:tc>
      </w:tr>
    </w:tbl>
    <w:p w:rsidR="00F77F5D" w:rsidRDefault="00CB35D1">
      <w:pPr>
        <w:rPr>
          <w:lang w:val="de-CH"/>
        </w:rPr>
      </w:pPr>
      <w:r>
        <w:rPr>
          <w:lang w:val="de-CH"/>
        </w:rPr>
        <w:t>  </w:t>
      </w:r>
    </w:p>
    <w:p w:rsidR="00737B42" w:rsidRDefault="00737B42" w:rsidP="00737B42">
      <w:r>
        <w:t> </w:t>
      </w:r>
    </w:p>
    <w:p w:rsidR="00737B42" w:rsidRDefault="00737B42" w:rsidP="00737B42"/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37B42" w:rsidTr="00811842"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42" w:rsidRDefault="00BA32AD" w:rsidP="00B87495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6236C52" wp14:editId="561107FF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737B42" w:rsidRDefault="00737B42" w:rsidP="00DD5C17">
            <w:pPr>
              <w:spacing w:line="300" w:lineRule="atLeast"/>
              <w:ind w:left="142"/>
            </w:pPr>
            <w:r>
              <w:t xml:space="preserve">diese Seite  /  </w:t>
            </w:r>
            <w:proofErr w:type="spellStart"/>
            <w:r w:rsidR="00DD5C17">
              <w:t>this</w:t>
            </w:r>
            <w:proofErr w:type="spellEnd"/>
            <w:r w:rsidR="00DD5C17">
              <w:t xml:space="preserve"> </w:t>
            </w:r>
            <w:proofErr w:type="spellStart"/>
            <w:r w:rsidR="00DD5C17">
              <w:t>page</w:t>
            </w:r>
            <w:proofErr w:type="spellEnd"/>
            <w:r w:rsidR="00DD5C17">
              <w:t xml:space="preserve"> </w:t>
            </w:r>
            <w:r w:rsidR="00811842">
              <w:t xml:space="preserve"> /  </w:t>
            </w:r>
            <w:proofErr w:type="spellStart"/>
            <w:r w:rsidR="00811842" w:rsidRPr="00811842">
              <w:t>bu</w:t>
            </w:r>
            <w:proofErr w:type="spellEnd"/>
            <w:r w:rsidR="00811842" w:rsidRPr="00811842">
              <w:t xml:space="preserve"> </w:t>
            </w:r>
            <w:proofErr w:type="spellStart"/>
            <w:r w:rsidR="00811842" w:rsidRPr="00811842">
              <w:t>sayfa</w:t>
            </w:r>
            <w:proofErr w:type="spellEnd"/>
            <w:r w:rsidR="00811842">
              <w:t xml:space="preserve">  /  </w:t>
            </w:r>
            <w:r w:rsidR="00811842" w:rsidRPr="00811842">
              <w:rPr>
                <w:sz w:val="24"/>
                <w:szCs w:val="24"/>
                <w:rtl/>
              </w:rPr>
              <w:t>هذه الصفحة</w:t>
            </w:r>
            <w:r w:rsidR="00811842">
              <w:t xml:space="preserve"> </w:t>
            </w:r>
          </w:p>
          <w:p w:rsidR="00737B42" w:rsidRDefault="00E62785" w:rsidP="00B87495">
            <w:pPr>
              <w:spacing w:line="300" w:lineRule="atLeast"/>
              <w:ind w:left="142"/>
            </w:pPr>
            <w:hyperlink r:id="rId28" w:tgtFrame="_self" w:history="1">
              <w:r w:rsidR="00BA32AD">
                <w:rPr>
                  <w:rStyle w:val="Hyperlink"/>
                </w:rPr>
                <w:t>https://kleine-deutsch-hilfe.at/Fragewoerter_Loesungen_00.htm</w:t>
              </w:r>
            </w:hyperlink>
            <w:r w:rsidR="00737B42">
              <w:t xml:space="preserve"> </w:t>
            </w:r>
          </w:p>
        </w:tc>
      </w:tr>
    </w:tbl>
    <w:p w:rsidR="00737B42" w:rsidRDefault="00737B42" w:rsidP="00737B42">
      <w:r>
        <w:rPr>
          <w:lang w:val="de-CH"/>
        </w:rPr>
        <w:t> </w:t>
      </w:r>
    </w:p>
    <w:sectPr w:rsidR="00737B42" w:rsidSect="006B6F86">
      <w:footerReference w:type="default" r:id="rId29"/>
      <w:pgSz w:w="11906" w:h="16838"/>
      <w:pgMar w:top="1134" w:right="125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85" w:rsidRDefault="00E62785" w:rsidP="006B6F86">
      <w:r>
        <w:separator/>
      </w:r>
    </w:p>
  </w:endnote>
  <w:endnote w:type="continuationSeparator" w:id="0">
    <w:p w:rsidR="00E62785" w:rsidRDefault="00E62785" w:rsidP="006B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86" w:rsidRPr="006B6F86" w:rsidRDefault="006B6F86">
    <w:pPr>
      <w:pStyle w:val="Fuzeile"/>
      <w:rPr>
        <w:sz w:val="20"/>
        <w:szCs w:val="20"/>
      </w:rPr>
    </w:pPr>
    <w:hyperlink r:id="rId1" w:history="1">
      <w:r w:rsidRPr="006B6F86">
        <w:rPr>
          <w:rStyle w:val="Hyperlink"/>
          <w:color w:val="auto"/>
          <w:sz w:val="20"/>
          <w:szCs w:val="20"/>
        </w:rPr>
        <w:t>https://kleine-deutsch-hilfe.at</w:t>
      </w:r>
    </w:hyperlink>
    <w:r w:rsidRPr="006B6F8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85" w:rsidRDefault="00E62785" w:rsidP="006B6F86">
      <w:r>
        <w:separator/>
      </w:r>
    </w:p>
  </w:footnote>
  <w:footnote w:type="continuationSeparator" w:id="0">
    <w:p w:rsidR="00E62785" w:rsidRDefault="00E62785" w:rsidP="006B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3EE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6D0C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9E385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3E"/>
    <w:rsid w:val="00284678"/>
    <w:rsid w:val="00305FA5"/>
    <w:rsid w:val="003F0A54"/>
    <w:rsid w:val="00480099"/>
    <w:rsid w:val="006B6F86"/>
    <w:rsid w:val="007002A5"/>
    <w:rsid w:val="00737B42"/>
    <w:rsid w:val="00811842"/>
    <w:rsid w:val="00BA32AD"/>
    <w:rsid w:val="00C0693E"/>
    <w:rsid w:val="00CB35D1"/>
    <w:rsid w:val="00DA500F"/>
    <w:rsid w:val="00DD5C17"/>
    <w:rsid w:val="00E62785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1C84-B44C-4F13-8EDC-2E5EE180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A54"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hAnsi="Calibri Light" w:cs="Calibri Light" w:hint="default"/>
      <w:color w:val="2E74B5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libri Light" w:hAnsi="Calibri Light" w:cs="Calibri Light" w:hint="default"/>
      <w:color w:val="1F4D7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Fragewoerter_Uebungen_Lsg-1.mp3" TargetMode="External"/><Relationship Id="rId13" Type="http://schemas.openxmlformats.org/officeDocument/2006/relationships/hyperlink" Target="https://kleine-deutsch-hilfe.at/Fragewoerter_Uebungen_Lsg-2.mp3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kleine-deutsch-hilfe.at/Fragewoerter_Loesungen_00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kleine-deutsch-hilfe.at/Fragewoerter_Uebungen.docx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kleine-deutsch-hilfe.at/Fragewoerter_Uebungen_Lsg-4.mp3" TargetMode="External"/><Relationship Id="rId25" Type="http://schemas.openxmlformats.org/officeDocument/2006/relationships/hyperlink" Target="https://kleine-deutsch-hilfe.at/Fragewoerter_Uebungen_Lsg-6.m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Fragewoerter_Uebungen_Lsg-3.mp3" TargetMode="External"/><Relationship Id="rId20" Type="http://schemas.openxmlformats.org/officeDocument/2006/relationships/hyperlink" Target="https://kleine-deutsch-hilfe.at/Fragewoerter_Uebungen_Lsg-5.mp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Fragewoerter_Uebungen_Lsg-2.mp3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kleine-deutsch-hilfe.at/Fragewoerter_Uebungen_Lsg-6.mp3" TargetMode="External"/><Relationship Id="rId28" Type="http://schemas.openxmlformats.org/officeDocument/2006/relationships/hyperlink" Target="https://kleine-deutsch-hilfe.at/Fragewoerter_Loesungen_00.htm" TargetMode="External"/><Relationship Id="rId10" Type="http://schemas.openxmlformats.org/officeDocument/2006/relationships/hyperlink" Target="https://kleine-deutsch-hilfe.at/Fragewoerter_Uebungen_Lsg-1.mp3" TargetMode="External"/><Relationship Id="rId19" Type="http://schemas.openxmlformats.org/officeDocument/2006/relationships/hyperlink" Target="https://kleine-deutsch-hilfe.at/Fragewoerter_Uebungen_Lsg-4.mp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leine-deutsch-hilfe.at/Fragewoerter_Uebungen_Lsg-3.mp3" TargetMode="External"/><Relationship Id="rId22" Type="http://schemas.openxmlformats.org/officeDocument/2006/relationships/hyperlink" Target="https://kleine-deutsch-hilfe.at/Fragewoerter_Uebungen_Lsg-5.mp3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eine-deutsch-hilf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Fragewörter Lösugnen</vt:lpstr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Fragewörter Lösugnen</dc:title>
  <dc:subject/>
  <dc:creator>            </dc:creator>
  <cp:keywords/>
  <dc:description/>
  <cp:lastModifiedBy>            </cp:lastModifiedBy>
  <cp:revision>12</cp:revision>
  <dcterms:created xsi:type="dcterms:W3CDTF">2022-04-14T14:52:00Z</dcterms:created>
  <dcterms:modified xsi:type="dcterms:W3CDTF">2023-05-17T12:42:00Z</dcterms:modified>
</cp:coreProperties>
</file>