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9" w:rsidRDefault="00846719" w:rsidP="0097277E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t>(WW03)</w:t>
      </w:r>
      <w:r>
        <w:t>  –  [</w:t>
      </w:r>
      <w:r w:rsidR="00210DD8">
        <w:t>P</w:t>
      </w:r>
      <w:r>
        <w:t>A]  –  „W-Wörter“</w:t>
      </w:r>
      <w:r w:rsidR="00952270">
        <w:t xml:space="preserve"> </w:t>
      </w:r>
      <w:bookmarkStart w:id="0" w:name="_GoBack"/>
      <w:bookmarkEnd w:id="0"/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A20052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</w:t>
            </w:r>
            <w:r w:rsidR="00A20052">
              <w:rPr>
                <w:b/>
                <w:bCs/>
                <w:lang w:val="de-CH"/>
              </w:rPr>
              <w:t xml:space="preserve"> – Teil 2</w:t>
            </w:r>
            <w:r>
              <w:rPr>
                <w:b/>
                <w:bCs/>
                <w:lang w:val="de-CH"/>
              </w:rPr>
              <w:t>,</w:t>
            </w:r>
            <w:r w:rsidR="00A20052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Übungen</w:t>
            </w:r>
          </w:p>
        </w:tc>
        <w:tc>
          <w:tcPr>
            <w:tcW w:w="435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070517">
            <w:pPr>
              <w:spacing w:line="300" w:lineRule="atLeast"/>
              <w:jc w:val="right"/>
            </w:pPr>
            <w:r w:rsidRPr="00A20052">
              <w:rPr>
                <w:b/>
                <w:bCs/>
                <w:sz w:val="28"/>
                <w:szCs w:val="28"/>
                <w:rtl/>
              </w:rPr>
              <w:t>د پو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ښ</w:t>
            </w:r>
            <w:r w:rsidRPr="00A20052">
              <w:rPr>
                <w:rFonts w:hint="eastAsia"/>
                <w:b/>
                <w:bCs/>
                <w:sz w:val="28"/>
                <w:szCs w:val="28"/>
                <w:rtl/>
              </w:rPr>
              <w:t>تن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b/>
                <w:bCs/>
                <w:sz w:val="28"/>
                <w:szCs w:val="28"/>
                <w:rtl/>
              </w:rPr>
              <w:t xml:space="preserve"> کلم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b/>
                <w:bCs/>
                <w:sz w:val="28"/>
                <w:szCs w:val="28"/>
                <w:rtl/>
              </w:rPr>
              <w:t xml:space="preserve"> - دو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A20052">
              <w:rPr>
                <w:rFonts w:hint="eastAsia"/>
                <w:b/>
                <w:bCs/>
                <w:sz w:val="28"/>
                <w:szCs w:val="28"/>
                <w:rtl/>
              </w:rPr>
              <w:t>مه</w:t>
            </w:r>
            <w:r w:rsidRPr="00A20052">
              <w:rPr>
                <w:b/>
                <w:bCs/>
                <w:sz w:val="28"/>
                <w:szCs w:val="28"/>
                <w:rtl/>
              </w:rPr>
              <w:t xml:space="preserve"> برخه، تمر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A20052">
              <w:rPr>
                <w:rFonts w:hint="eastAsia"/>
                <w:b/>
                <w:bCs/>
                <w:sz w:val="28"/>
                <w:szCs w:val="28"/>
                <w:rtl/>
              </w:rPr>
              <w:t>نونه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Anleitung  /  </w:t>
            </w:r>
            <w:r w:rsidR="00A20052" w:rsidRPr="00A20052">
              <w:rPr>
                <w:rtl/>
              </w:rPr>
              <w:t>لار</w:t>
            </w:r>
            <w:r w:rsidR="00A20052" w:rsidRPr="00A20052">
              <w:rPr>
                <w:rFonts w:hint="cs"/>
                <w:rtl/>
              </w:rPr>
              <w:t>ښ</w:t>
            </w:r>
            <w:r w:rsidR="00A20052" w:rsidRPr="00A20052">
              <w:rPr>
                <w:rFonts w:hint="eastAsia"/>
                <w:rtl/>
              </w:rPr>
              <w:t>وون</w:t>
            </w:r>
            <w:r w:rsidR="00A20052" w:rsidRPr="00A20052">
              <w:rPr>
                <w:rFonts w:hint="cs"/>
                <w:rtl/>
              </w:rPr>
              <w:t>ې</w:t>
            </w:r>
          </w:p>
        </w:tc>
        <w:tc>
          <w:tcPr>
            <w:tcW w:w="4358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Formuliere die Frage und die Antwort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ganzen Sätzen.</w:t>
            </w:r>
          </w:p>
        </w:tc>
        <w:tc>
          <w:tcPr>
            <w:tcW w:w="4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پو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تنه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واب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ترت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ب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</w:p>
          <w:p w:rsidR="00846719" w:rsidRPr="00846719" w:rsidRDefault="00A20052" w:rsidP="00A20052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ولو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جملو 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A20052" w:rsidRDefault="00846719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Übung</w:t>
            </w:r>
            <w:r w:rsidR="00A20052"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/  </w:t>
            </w:r>
            <w:r w:rsidR="00A20052"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="00A20052"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1  </w:t>
            </w:r>
          </w:p>
        </w:tc>
        <w:tc>
          <w:tcPr>
            <w:tcW w:w="4358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Schüler geht um acht Uhr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die Schule in Innsbruck.</w:t>
            </w:r>
          </w:p>
        </w:tc>
        <w:tc>
          <w:tcPr>
            <w:tcW w:w="435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شا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رد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اته بج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</w:p>
          <w:p w:rsidR="00846719" w:rsidRPr="00846719" w:rsidRDefault="00A20052" w:rsidP="00A20052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انسبروک 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وون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1.1  Frage nach der Person (Subjekt)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شخص په اړه پوښتنه (موضوع)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1.2  Frage nach der Tätigkeit (Verb)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فعالیت په اړه پوښتنه (فعل)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1.3  Frage nach der Zeit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وخت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1.4  Frage nach dem Weg, dem Ziel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لارې، منزل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1.5  Frage nach dem Ort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ځای په اړه پوښتنه وکړئ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213216">
        <w:tc>
          <w:tcPr>
            <w:tcW w:w="4714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2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358" w:type="dxa"/>
            <w:tcBorders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Über hundert Kinder kommen jeden Tag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aus der Stadt in die Schule.</w:t>
            </w:r>
          </w:p>
        </w:tc>
        <w:tc>
          <w:tcPr>
            <w:tcW w:w="4358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هره ور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سل ماشومان را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</w:p>
          <w:p w:rsidR="00846719" w:rsidRPr="00846719" w:rsidRDefault="00A20052" w:rsidP="00A20052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له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ار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وون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2.1  Frage nach dem Subjekt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موضوع په اړه پوښتنه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2.2  Frage nach der Menge der Kinder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ماشومانو د شمیر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2.3  Frage nach dem Verb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فعل په اړه پوښتنه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2.4  Frage nach der Zeit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وخت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2.5  Frage nach der Herkunft der Kinder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ماشومانو د اصل په اړه پوښتنه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2.6  Frage nach dem Ziel der Kinder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پوښتنه وکړئ چې د ماشومانو هدف څه دی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p w:rsidR="00EB73C7" w:rsidRPr="00EB73C7" w:rsidRDefault="00207D09" w:rsidP="0084671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3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4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Die Schüler besuchen von September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bis Juli für zehn Monate die Schule.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ind w:right="10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زده کونکي د سپتمبر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ګډ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ون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کوي</w:t>
            </w:r>
          </w:p>
          <w:p w:rsidR="00846719" w:rsidRPr="00846719" w:rsidRDefault="00A20052" w:rsidP="00A20052">
            <w:pPr>
              <w:spacing w:line="300" w:lineRule="atLeast"/>
              <w:ind w:right="107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جولا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تر م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اشت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پور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لسو م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اشتو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وون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ځی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429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3.1  Frage nach dem Subjekt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موضوع په اړه پوښتنه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3.2  Frage nach dem Verb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فعل په اړه پوښتنه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3.3  Frage nach dem Beginn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پیل په اړه پوښتنه وکړئ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3.4  Frage nach dem Ende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پای په اړه پوښتنه وکړئ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3.5  Frage nach der Dauer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مودې په اړه پوښتنه وکړئ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Frage nach allen Teilen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folgenden Sätze …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A20052" w:rsidP="00A20052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د لاند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جملو د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ولو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برخو په 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تنه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 xml:space="preserve"> ...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4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Der öffentliche Bus fährt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alle halben Stunden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von Innsbruck nach Sistrans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kostet € 3,60.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>عامه بس روان د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</w:p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هر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ساعت</w:t>
            </w:r>
          </w:p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له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انسبرک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س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س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ران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</w:t>
            </w:r>
          </w:p>
          <w:p w:rsidR="00846719" w:rsidRPr="0084671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ل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ګښ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ت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5632A9">
              <w:rPr>
                <w:rFonts w:asciiTheme="minorBidi" w:hAnsiTheme="minorBidi" w:cs="Arial"/>
                <w:rtl/>
              </w:rPr>
              <w:t>€3.60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د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5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Heute kauft die Frau ein Kilo Äpfel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billige Tomaten.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نن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ښځ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لو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م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ڼې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اخلي</w:t>
            </w:r>
          </w:p>
          <w:p w:rsidR="00846719" w:rsidRPr="0084671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ارزانه روميان</w:t>
            </w:r>
            <w:r w:rsidRPr="005632A9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5E121B" w:rsidRDefault="00846719" w:rsidP="00846719">
      <w:pPr>
        <w:rPr>
          <w:rFonts w:asciiTheme="minorBidi" w:hAnsiTheme="minorBidi" w:cstheme="minorBidi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6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Im nahen Einkaufszentrum eröffnet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in der nächsten Woche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ein großer Fachmarkt.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>په 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ږ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پلورن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مرکز 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پرانستل شو</w:t>
            </w:r>
          </w:p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راتلونک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ۍ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</w:p>
          <w:p w:rsidR="00846719" w:rsidRPr="0084671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لو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متخصص پلورن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ځی</w:t>
            </w:r>
            <w:r w:rsidRPr="005632A9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5E121B" w:rsidRDefault="005E121B" w:rsidP="005E121B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5E121B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210DD8" w:rsidRDefault="005E121B" w:rsidP="00393C12">
            <w:pPr>
              <w:jc w:val="center"/>
              <w:rPr>
                <w:b/>
                <w:bCs/>
                <w:lang w:val="de-CH"/>
              </w:rPr>
            </w:pPr>
            <w:r w:rsidRPr="00210DD8">
              <w:rPr>
                <w:noProof/>
              </w:rPr>
              <w:drawing>
                <wp:inline distT="0" distB="0" distL="0" distR="0" wp14:anchorId="1F3BA26F" wp14:editId="59F9E59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210DD8" w:rsidRDefault="00992499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10ECD5C" wp14:editId="74EC3F03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Pr="00210DD8" w:rsidRDefault="00E652BB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84A4AE" wp14:editId="42AE97FA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1B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393C12" w:rsidRDefault="005E121B" w:rsidP="005E121B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E121B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النص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85358E" w:rsidRPr="0085358E">
              <w:rPr>
                <w:rFonts w:ascii="Arial" w:hAnsi="Arial" w:cs="Arial"/>
                <w:sz w:val="28"/>
                <w:szCs w:val="28"/>
                <w:rtl/>
              </w:rPr>
              <w:t>دا پا</w:t>
            </w:r>
            <w:r w:rsidR="0085358E" w:rsidRPr="0085358E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="0085358E" w:rsidRPr="0085358E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Default="005E121B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5E121B" w:rsidRDefault="005E121B" w:rsidP="00846719">
      <w:pPr>
        <w:rPr>
          <w:rFonts w:asciiTheme="minorBidi" w:hAnsiTheme="minorBidi" w:cstheme="minorBidi"/>
          <w:lang w:val="de-CH"/>
        </w:rPr>
      </w:pPr>
    </w:p>
    <w:p w:rsidR="00A50B9D" w:rsidRDefault="00207D09" w:rsidP="00210DD8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 xml:space="preserve"> </w:t>
      </w:r>
      <w:r w:rsidR="00A50B9D">
        <w:rPr>
          <w:b/>
          <w:bCs/>
        </w:rPr>
        <w:t>(WW04)</w:t>
      </w:r>
      <w:r w:rsidR="00A50B9D">
        <w:t>  –  [</w:t>
      </w:r>
      <w:r w:rsidR="00210DD8">
        <w:t>P</w:t>
      </w:r>
      <w:r w:rsidR="00A50B9D">
        <w:t>A]  –  „W-Wörter“</w:t>
      </w:r>
      <w:r w:rsidR="00C74343">
        <w:t xml:space="preserve"> 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0B9D" w:rsidTr="00BA0077"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أسئلة الكلمات، تمارين، حلول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570A29" w:rsidTr="00BA0077">
        <w:tc>
          <w:tcPr>
            <w:tcW w:w="2977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Pr="00C35ADF" w:rsidRDefault="00570A29" w:rsidP="00C35ADF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</w:t>
            </w:r>
            <w:r w:rsidR="00C35ADF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/  </w:t>
            </w:r>
            <w:r w:rsidR="00C35ADF"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="00C35ADF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1 </w:t>
            </w:r>
          </w:p>
        </w:tc>
        <w:tc>
          <w:tcPr>
            <w:tcW w:w="4536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0878D3">
            <w:pPr>
              <w:spacing w:line="300" w:lineRule="atLeast"/>
              <w:ind w:right="198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>die</w:t>
            </w:r>
            <w:r w:rsidR="0080601B" w:rsidRPr="00C35ADF">
              <w:rPr>
                <w:rFonts w:asciiTheme="minorBidi" w:eastAsia="SimSun" w:hAnsiTheme="minorBidi" w:cstheme="minorBidi"/>
                <w:sz w:val="20"/>
                <w:szCs w:val="20"/>
              </w:rPr>
              <w:t>se</w:t>
            </w: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="00C35ADF"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</w:tcPr>
          <w:p w:rsidR="00570A29" w:rsidRDefault="00570A29" w:rsidP="00570A29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23A705E" wp14:editId="76F5A1F8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CB68FE" w:rsidTr="00CB68FE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Der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geht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der Schüler?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um acht Uhr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um acht.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in die Schule.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Innsbruck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ist die Schule?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 ist in Innsbruck.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BA007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2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C612E7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C612E7" w:rsidRDefault="00C612E7" w:rsidP="00C612E7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EE20BD6" wp14:editId="30ECDF6B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C612E7" w:rsidRDefault="00A50B9D" w:rsidP="00A50B9D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357"/>
        <w:gridCol w:w="3358"/>
      </w:tblGrid>
      <w:tr w:rsidR="008630B4" w:rsidTr="008630B4"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Über hundert Kinder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kommt?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hundert 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Über Hundert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kommen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die Kinder?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jeden Tag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jeden Tag.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aus der Stadt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Woher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aus der Stadt.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 Schule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C612E7" w:rsidRDefault="00C612E7" w:rsidP="00C612E7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393C12" w:rsidRPr="001B75E2" w:rsidRDefault="00393C12" w:rsidP="00C612E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BA007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3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C612E7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C612E7" w:rsidRDefault="00C612E7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8329B1F" wp14:editId="1E613305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E7" w:rsidRPr="00C612E7" w:rsidRDefault="00C612E7" w:rsidP="00C612E7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CE322C" w:rsidTr="00CE322C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besuchen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von September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Ab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CE322C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Ab September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bis Juli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Bis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für zehn Monate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lange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CE322C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zehn Monate lang.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 die Schule.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Default="00A50B9D" w:rsidP="00A50B9D">
      <w:pPr>
        <w:rPr>
          <w:rFonts w:asciiTheme="minorBidi" w:hAnsiTheme="minorBidi" w:cstheme="minorBidi"/>
          <w:lang w:val="de-CH"/>
        </w:rPr>
      </w:pPr>
      <w:r w:rsidRPr="002461D4">
        <w:rPr>
          <w:rFonts w:asciiTheme="minorBidi" w:hAnsiTheme="minorBidi" w:cstheme="minorBidi"/>
          <w:lang w:val="de-CH"/>
        </w:rPr>
        <w:t> </w:t>
      </w:r>
    </w:p>
    <w:p w:rsidR="00DC50A2" w:rsidRPr="001B75E2" w:rsidRDefault="00DC50A2" w:rsidP="00DC50A2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BA007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4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DC50A2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3C197903" wp14:editId="56D3F7AF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DC50A2" w:rsidRDefault="00A50B9D" w:rsidP="00A50B9D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536"/>
        <w:gridCol w:w="3179"/>
      </w:tblGrid>
      <w:tr w:rsidR="00DF387D" w:rsidTr="00DB70BF"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fährt?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öffentlich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Bus?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fährt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alle halben Stunden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oft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alle halben Stunden.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von Innsbruck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Von wo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 (weg)?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von Innsbruck (weg).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nach Sistrans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nach Sistrans.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kostet 3,60.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kostet er?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kostet 3,60.</w:t>
            </w:r>
          </w:p>
        </w:tc>
        <w:tc>
          <w:tcPr>
            <w:tcW w:w="3179" w:type="dxa"/>
            <w:tcBorders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E06B90" w:rsidRDefault="00DC50A2" w:rsidP="00DC50A2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DC50A2" w:rsidRDefault="00E06B90" w:rsidP="00DC50A2">
      <w:pPr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706"/>
        <w:gridCol w:w="2694"/>
        <w:gridCol w:w="1842"/>
        <w:gridCol w:w="1559"/>
      </w:tblGrid>
      <w:tr w:rsidR="00DC50A2" w:rsidTr="00E06B90">
        <w:tc>
          <w:tcPr>
            <w:tcW w:w="2977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393C12" w:rsidP="000E1101">
            <w:pPr>
              <w:spacing w:line="300" w:lineRule="atLeast"/>
            </w:pPr>
            <w:r>
              <w:rPr>
                <w:rFonts w:asciiTheme="minorBidi" w:hAnsiTheme="minorBidi" w:cstheme="minorBidi"/>
                <w:lang w:val="de-CH"/>
              </w:rPr>
              <w:br w:type="column"/>
            </w:r>
            <w:r w:rsidR="000E1101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="000E1101"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="000E1101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 w:rsidR="000E1101">
              <w:rPr>
                <w:rFonts w:asciiTheme="minorBidi" w:hAnsiTheme="minorBidi" w:cstheme="minorBidi"/>
                <w:b/>
                <w:bCs/>
                <w:lang w:val="de-CH"/>
              </w:rPr>
              <w:t>5</w:t>
            </w:r>
            <w:r w:rsidR="000E1101"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gridSpan w:val="2"/>
            <w:noWrap/>
            <w:vAlign w:val="center"/>
          </w:tcPr>
          <w:p w:rsidR="00DC50A2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BF7362B" wp14:editId="6A236844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die Frau?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 kauft sie.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kauft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(ein)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ein?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 kauft ein.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Äpfel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Äpfel.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Äpfel kauft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kauft sie.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billige Tomaten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 (noch)?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7F2ACD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kauft sie.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billige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Welche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Tomaten kauft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billige Tomaten .</w:t>
            </w:r>
          </w:p>
        </w:tc>
        <w:tc>
          <w:tcPr>
            <w:tcW w:w="3401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E06B90" w:rsidRDefault="00A50B9D" w:rsidP="00A50B9D">
      <w:pPr>
        <w:rPr>
          <w:rFonts w:asciiTheme="minorBidi" w:hAnsiTheme="minorBidi" w:cstheme="minorBidi"/>
          <w:sz w:val="20"/>
          <w:szCs w:val="20"/>
          <w:lang w:val="de-CH"/>
        </w:rPr>
      </w:pPr>
      <w:r w:rsidRPr="00E06B90">
        <w:rPr>
          <w:rFonts w:asciiTheme="minorBidi" w:hAnsiTheme="minorBidi" w:cstheme="minorBidi"/>
          <w:sz w:val="20"/>
          <w:szCs w:val="20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905"/>
        <w:gridCol w:w="1347"/>
        <w:gridCol w:w="1559"/>
      </w:tblGrid>
      <w:tr w:rsidR="00DC50A2" w:rsidTr="00E06B90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6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gridSpan w:val="3"/>
            <w:noWrap/>
            <w:vAlign w:val="center"/>
          </w:tcPr>
          <w:p w:rsidR="00DC50A2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73FB6D0" wp14:editId="13E6856E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Einkaufszentrum</w:t>
            </w:r>
          </w:p>
        </w:tc>
        <w:tc>
          <w:tcPr>
            <w:tcW w:w="2905" w:type="dxa"/>
            <w:tcBorders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gibt es einen Fachmarkt?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Einkaufszentrum.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nahe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In welchem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Einkaufszentrum?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Zentrum.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eröffnet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der Markt?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FE6CB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Fachmarkt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dort?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FE6CB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Ein großer Fachmarkt 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großer 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Markt?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Markt.</w:t>
            </w:r>
          </w:p>
        </w:tc>
        <w:tc>
          <w:tcPr>
            <w:tcW w:w="2906" w:type="dxa"/>
            <w:gridSpan w:val="2"/>
            <w:tcBorders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E06B90" w:rsidRDefault="00A50B9D" w:rsidP="00846719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0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DA16D1" w:rsidRPr="000056FE" w:rsidTr="00E06B90">
        <w:trPr>
          <w:trHeight w:val="85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de-CH"/>
              </w:rPr>
            </w:pPr>
            <w:r w:rsidRPr="00E06B90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4DBFC813" wp14:editId="516B59B1">
                  <wp:extent cx="612000" cy="612000"/>
                  <wp:effectExtent l="0" t="0" r="0" b="0"/>
                  <wp:docPr id="38" name="Grafik 38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E06B90" w:rsidRDefault="00992499" w:rsidP="00DA16D1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57ABC5E" wp14:editId="51ABC624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E652BB" w:rsidP="00E652BB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84A4AE" wp14:editId="42AE97FA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D1" w:rsidRPr="000056FE" w:rsidTr="00E06B90">
        <w:trPr>
          <w:trHeight w:val="567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Fragewörter Übersicht</w:t>
            </w:r>
          </w:p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</w:rPr>
              <w:t xml:space="preserve">diese Seite  /  </w:t>
            </w:r>
            <w:r w:rsidR="0085358E" w:rsidRPr="00E06B90">
              <w:rPr>
                <w:rFonts w:asciiTheme="minorBidi" w:hAnsiTheme="minorBidi" w:cstheme="minorBidi"/>
                <w:sz w:val="28"/>
                <w:szCs w:val="28"/>
                <w:rtl/>
              </w:rPr>
              <w:t>دا پاڼه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Sprache …</w:t>
            </w:r>
          </w:p>
          <w:p w:rsidR="00DA16D1" w:rsidRPr="00E06B90" w:rsidRDefault="0085358E" w:rsidP="00DA16D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395F72">
              <w:rPr>
                <w:rFonts w:asciiTheme="minorBidi" w:hAnsiTheme="minorBidi" w:cstheme="minorBidi"/>
                <w:sz w:val="22"/>
                <w:szCs w:val="22"/>
                <w:rtl/>
                <w:lang w:val="de-CH"/>
              </w:rPr>
              <w:t>د ژبې څپرکي پاڼې ته</w:t>
            </w:r>
          </w:p>
        </w:tc>
      </w:tr>
    </w:tbl>
    <w:p w:rsidR="005E121B" w:rsidRPr="001B75E2" w:rsidRDefault="005E121B" w:rsidP="00674DBF">
      <w:pPr>
        <w:rPr>
          <w:rFonts w:asciiTheme="minorBidi" w:hAnsiTheme="minorBidi" w:cstheme="minorBidi"/>
        </w:rPr>
      </w:pPr>
    </w:p>
    <w:sectPr w:rsidR="005E121B" w:rsidRPr="001B75E2" w:rsidSect="004A521E">
      <w:footerReference w:type="default" r:id="rId28"/>
      <w:pgSz w:w="11906" w:h="16838"/>
      <w:pgMar w:top="568" w:right="1417" w:bottom="568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1E" w:rsidRDefault="00233B1E" w:rsidP="00F95434">
      <w:r>
        <w:separator/>
      </w:r>
    </w:p>
  </w:endnote>
  <w:endnote w:type="continuationSeparator" w:id="0">
    <w:p w:rsidR="00233B1E" w:rsidRDefault="00233B1E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52" w:rsidRPr="00CB30B7" w:rsidRDefault="00A20052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https://kleine-deutsch-hilfe.at/Start-PA.htm</w:t>
      </w:r>
    </w:hyperlink>
    <w:r w:rsidRPr="00BB4479">
      <w:rPr>
        <w:rFonts w:asciiTheme="minorBidi" w:hAnsiTheme="minorBidi" w:cstheme="minorBidi"/>
        <w:sz w:val="18"/>
        <w:szCs w:val="18"/>
      </w:rPr>
      <w:t xml:space="preserve"> </w:t>
    </w:r>
    <w:r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https://kleine-deutsch-hilfe.at/_Kapitel_Sprache_Formen_PA.htm</w:t>
      </w:r>
    </w:hyperlink>
    <w:r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1E" w:rsidRDefault="00233B1E" w:rsidP="00F95434">
      <w:r>
        <w:separator/>
      </w:r>
    </w:p>
  </w:footnote>
  <w:footnote w:type="continuationSeparator" w:id="0">
    <w:p w:rsidR="00233B1E" w:rsidRDefault="00233B1E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110D0"/>
    <w:rsid w:val="0004436A"/>
    <w:rsid w:val="00070517"/>
    <w:rsid w:val="000878D3"/>
    <w:rsid w:val="000A28F8"/>
    <w:rsid w:val="000E1101"/>
    <w:rsid w:val="001060F7"/>
    <w:rsid w:val="00110E39"/>
    <w:rsid w:val="0012217F"/>
    <w:rsid w:val="00133A87"/>
    <w:rsid w:val="001400DE"/>
    <w:rsid w:val="001B75E2"/>
    <w:rsid w:val="001D2AF6"/>
    <w:rsid w:val="001D7D4F"/>
    <w:rsid w:val="001E6F06"/>
    <w:rsid w:val="00207D09"/>
    <w:rsid w:val="00210DD8"/>
    <w:rsid w:val="00213216"/>
    <w:rsid w:val="00233B1E"/>
    <w:rsid w:val="002461D4"/>
    <w:rsid w:val="0024774C"/>
    <w:rsid w:val="002C2EA7"/>
    <w:rsid w:val="002D1A30"/>
    <w:rsid w:val="00334568"/>
    <w:rsid w:val="00360787"/>
    <w:rsid w:val="00393C12"/>
    <w:rsid w:val="00395F72"/>
    <w:rsid w:val="003B2ABC"/>
    <w:rsid w:val="004041F1"/>
    <w:rsid w:val="0043132D"/>
    <w:rsid w:val="004560F5"/>
    <w:rsid w:val="004A2B7E"/>
    <w:rsid w:val="004A521E"/>
    <w:rsid w:val="004D16CD"/>
    <w:rsid w:val="00545DAF"/>
    <w:rsid w:val="005632A9"/>
    <w:rsid w:val="00566B48"/>
    <w:rsid w:val="00570A29"/>
    <w:rsid w:val="00570B32"/>
    <w:rsid w:val="005E121B"/>
    <w:rsid w:val="00606F4B"/>
    <w:rsid w:val="0063025F"/>
    <w:rsid w:val="00637C4A"/>
    <w:rsid w:val="006737DE"/>
    <w:rsid w:val="00674DBF"/>
    <w:rsid w:val="006D467C"/>
    <w:rsid w:val="00733D07"/>
    <w:rsid w:val="00776779"/>
    <w:rsid w:val="00786BA0"/>
    <w:rsid w:val="0079426D"/>
    <w:rsid w:val="007C18D2"/>
    <w:rsid w:val="007E6160"/>
    <w:rsid w:val="007F2ACD"/>
    <w:rsid w:val="0080601B"/>
    <w:rsid w:val="0081552B"/>
    <w:rsid w:val="00846719"/>
    <w:rsid w:val="0085358E"/>
    <w:rsid w:val="008630B4"/>
    <w:rsid w:val="00866F11"/>
    <w:rsid w:val="00875718"/>
    <w:rsid w:val="008D1C21"/>
    <w:rsid w:val="0090453D"/>
    <w:rsid w:val="0094267E"/>
    <w:rsid w:val="00952270"/>
    <w:rsid w:val="0097277E"/>
    <w:rsid w:val="00975880"/>
    <w:rsid w:val="00992499"/>
    <w:rsid w:val="00992BD8"/>
    <w:rsid w:val="009C0EA8"/>
    <w:rsid w:val="00A20052"/>
    <w:rsid w:val="00A42168"/>
    <w:rsid w:val="00A50B9D"/>
    <w:rsid w:val="00A85CD1"/>
    <w:rsid w:val="00AA0933"/>
    <w:rsid w:val="00AA1B97"/>
    <w:rsid w:val="00AE4155"/>
    <w:rsid w:val="00B0448A"/>
    <w:rsid w:val="00B60AEE"/>
    <w:rsid w:val="00BA0077"/>
    <w:rsid w:val="00BB4479"/>
    <w:rsid w:val="00BD2342"/>
    <w:rsid w:val="00C00026"/>
    <w:rsid w:val="00C10144"/>
    <w:rsid w:val="00C1711B"/>
    <w:rsid w:val="00C35ADF"/>
    <w:rsid w:val="00C612E7"/>
    <w:rsid w:val="00C74343"/>
    <w:rsid w:val="00CA33CF"/>
    <w:rsid w:val="00CB68FE"/>
    <w:rsid w:val="00CD09EC"/>
    <w:rsid w:val="00CE322C"/>
    <w:rsid w:val="00D52E43"/>
    <w:rsid w:val="00DA16D1"/>
    <w:rsid w:val="00DB70BF"/>
    <w:rsid w:val="00DC50A2"/>
    <w:rsid w:val="00DF387D"/>
    <w:rsid w:val="00E04B20"/>
    <w:rsid w:val="00E06B90"/>
    <w:rsid w:val="00E070D4"/>
    <w:rsid w:val="00E30C7C"/>
    <w:rsid w:val="00E46FEA"/>
    <w:rsid w:val="00E652BB"/>
    <w:rsid w:val="00EB5E6F"/>
    <w:rsid w:val="00EB73C7"/>
    <w:rsid w:val="00EB7AB0"/>
    <w:rsid w:val="00F07D74"/>
    <w:rsid w:val="00F16FA7"/>
    <w:rsid w:val="00F3338A"/>
    <w:rsid w:val="00F4391B"/>
    <w:rsid w:val="00F64B85"/>
    <w:rsid w:val="00F95434"/>
    <w:rsid w:val="00FA1F33"/>
    <w:rsid w:val="00FA29A8"/>
    <w:rsid w:val="00FE6CB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Uebungen_P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Fragewoerter_Uebungen_Lsg-4.mp3" TargetMode="External"/><Relationship Id="rId26" Type="http://schemas.openxmlformats.org/officeDocument/2006/relationships/hyperlink" Target="https://kleine-deutsch-hilfe.at/Fragewoerter_Uebungen_Loesungen_PA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Fragewoerter_Uebungen_Lsg-1.mp3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Fragewoerter_Uebungen_Lsg-3.mp3" TargetMode="External"/><Relationship Id="rId20" Type="http://schemas.openxmlformats.org/officeDocument/2006/relationships/hyperlink" Target="https://kleine-deutsch-hilfe.at/Fragewoerter_Uebungen_Lsg-5.mp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Uebungen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Fragewoerter_Uebersicht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https://kleine-deutsch-hilfe.at/_Kapitel_Sprache_Formen_PA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Fragewoerter_Uebungen_Lsg-2.mp3" TargetMode="External"/><Relationship Id="rId22" Type="http://schemas.openxmlformats.org/officeDocument/2006/relationships/hyperlink" Target="https://kleine-deutsch-hilfe.at/Fragewoerter_Uebungen_Lsg-6.mp3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4</cp:revision>
  <cp:lastPrinted>2024-04-02T09:00:00Z</cp:lastPrinted>
  <dcterms:created xsi:type="dcterms:W3CDTF">2024-04-02T09:00:00Z</dcterms:created>
  <dcterms:modified xsi:type="dcterms:W3CDTF">2024-04-02T09:01:00Z</dcterms:modified>
</cp:coreProperties>
</file>