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1F" w:rsidRDefault="00F4458A" w:rsidP="00E15675">
      <w:r>
        <w:rPr>
          <w:rFonts w:ascii="Arial" w:hAnsi="Arial" w:cs="Arial"/>
          <w:b/>
          <w:bCs/>
          <w:sz w:val="18"/>
          <w:szCs w:val="18"/>
          <w:lang w:val="de-CH"/>
        </w:rPr>
        <w:t>(FB01)  </w:t>
      </w:r>
      <w:r w:rsidR="00E15675">
        <w:rPr>
          <w:rFonts w:ascii="Arial" w:hAnsi="Arial" w:cs="Arial"/>
          <w:b/>
          <w:bCs/>
          <w:sz w:val="18"/>
          <w:szCs w:val="18"/>
          <w:lang w:val="de-CH"/>
        </w:rPr>
        <w:t xml:space="preserve"> [AR]   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Themen Texte  /  </w:t>
      </w:r>
      <w:r>
        <w:rPr>
          <w:rFonts w:ascii="Arial" w:hAnsi="Arial" w:cs="Arial"/>
          <w:b/>
          <w:bCs/>
          <w:sz w:val="22"/>
          <w:szCs w:val="22"/>
          <w:rtl/>
        </w:rPr>
        <w:t>نصوص الموضوع</w:t>
      </w:r>
      <w:r>
        <w:rPr>
          <w:rFonts w:ascii="Arial" w:hAnsi="Arial" w:cs="Arial"/>
          <w:b/>
          <w:bCs/>
          <w:sz w:val="18"/>
          <w:szCs w:val="18"/>
          <w:lang w:val="de-CH"/>
        </w:rPr>
        <w:t xml:space="preserve">    </w:t>
      </w:r>
    </w:p>
    <w:p w:rsidR="00354E1F" w:rsidRDefault="00F4458A"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0"/>
        <w:gridCol w:w="4961"/>
      </w:tblGrid>
      <w:tr w:rsidR="00354E1F" w:rsidTr="00E15675">
        <w:tc>
          <w:tcPr>
            <w:tcW w:w="58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1F" w:rsidRDefault="00545973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lang w:val="de-CH"/>
              </w:rPr>
              <w:t xml:space="preserve">der </w:t>
            </w:r>
            <w:bookmarkStart w:id="0" w:name="_GoBack"/>
            <w:bookmarkEnd w:id="0"/>
            <w:r w:rsidR="00F4458A">
              <w:rPr>
                <w:rFonts w:ascii="Arial" w:hAnsi="Arial" w:cs="Arial"/>
                <w:b/>
                <w:bCs/>
                <w:lang w:val="de-CH"/>
              </w:rPr>
              <w:t>Faschingsbeginn,  11. 11. – 11 Uhr 11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E1F" w:rsidRDefault="00F4458A" w:rsidP="00E15675">
            <w:pPr>
              <w:spacing w:line="300" w:lineRule="atLeast"/>
              <w:jc w:val="right"/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بداية الكرنفال</w:t>
            </w:r>
          </w:p>
        </w:tc>
      </w:tr>
    </w:tbl>
    <w:p w:rsidR="00E15675" w:rsidRPr="00E15675" w:rsidRDefault="00E15675">
      <w:pPr>
        <w:rPr>
          <w:rFonts w:asciiTheme="minorBidi" w:hAnsiTheme="minorBidi" w:cstheme="minorBidi"/>
        </w:rPr>
      </w:pPr>
    </w:p>
    <w:p w:rsidR="00E15675" w:rsidRPr="00E15675" w:rsidRDefault="00E15675">
      <w:pPr>
        <w:rPr>
          <w:rFonts w:asciiTheme="minorBidi" w:hAnsiTheme="minorBidi" w:cstheme="minorBidi"/>
        </w:rPr>
      </w:pPr>
    </w:p>
    <w:tbl>
      <w:tblPr>
        <w:tblW w:w="10781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4963"/>
      </w:tblGrid>
      <w:tr w:rsidR="00354E1F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Im Monat November gibt es einen eigenartigen Tag: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 xml:space="preserve">Das ist der elfte </w:t>
            </w:r>
            <w:proofErr w:type="spellStart"/>
            <w:r>
              <w:rPr>
                <w:rFonts w:ascii="Arial" w:hAnsi="Arial" w:cs="Arial"/>
              </w:rPr>
              <w:t>Elfte</w:t>
            </w:r>
            <w:proofErr w:type="spellEnd"/>
            <w:r>
              <w:rPr>
                <w:rFonts w:ascii="Arial" w:hAnsi="Arial" w:cs="Arial"/>
              </w:rPr>
              <w:t xml:space="preserve"> um elf Uhr elf  (11.11., 11:11).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Also der elfte November, elf Minuten nach elf Uhr.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هناك يوم غريب في شهر تشرين الثاني</w:t>
            </w:r>
            <w:r>
              <w:rPr>
                <w:rFonts w:ascii="Arial" w:hAnsi="Arial" w:cs="Arial"/>
                <w:sz w:val="28"/>
                <w:szCs w:val="28"/>
              </w:rPr>
              <w:t>: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هذا هو الحادي عشر في أحد عشر أحد عشر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 xml:space="preserve">11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نوفمبر ، 11 دقيقة بعد الساعة الحادية عشر</w:t>
            </w:r>
            <w:r>
              <w:rPr>
                <w:rFonts w:ascii="Arial" w:hAnsi="Arial" w:cs="Arial"/>
                <w:sz w:val="28"/>
                <w:szCs w:val="28"/>
              </w:rPr>
              <w:t>. </w:t>
            </w:r>
          </w:p>
        </w:tc>
      </w:tr>
      <w:tr w:rsidR="00354E1F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Damit beginnt die Zeit des Karnevals, die närrische Zeit.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Die wird im Scherz auch die fünfte Jahreszeit genannt.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Das Jahr hat aber nur vier Jahreszeiten.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هذه بداية زمن الكرنفال ، زمن الأحمق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هذا أيضا يسمى مازحا الموسم الخامس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السنة لها أربعة مواسم فقط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4E1F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 xml:space="preserve">An manchen Orten gibt es einen Verein des Karnevals. 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Dort hält jemand eine humorvolle Rede.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Ein anderer spottet über Dummheiten, die sich ereignet haben.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Die Zuschauer freuen sich und lachen darüber.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في بعض الأماكن يوجد نادي كرنفال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شخص ما هناك يلقي خطابا فكاهي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آخر يسخر من الأشياء الغبية التي حدثت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الجمهور سعيد ويضحك عليه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4E1F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Der Fasching fängt jedoch erst am 6. Jänner, Dreikönigstag, an.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Da gibt es viele Veranstaltungen mit Tanz oder Verkleidung.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لا يبدأ الكرنفال حتى 6 يناير ، عيد الغطاس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</w:rPr>
              <w:t> 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هناك العديد من الأحداث مع الرقص أو التنكر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354E1F" w:rsidTr="00E15675">
        <w:trPr>
          <w:cantSplit/>
          <w:trHeight w:val="454"/>
        </w:trPr>
        <w:tc>
          <w:tcPr>
            <w:tcW w:w="5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Die Höhepunkte des Faschings sind der unsinnige Donnerstag, der Rosenmontag und der Faschingsdienstag.</w:t>
            </w:r>
          </w:p>
          <w:p w:rsidR="00354E1F" w:rsidRDefault="00F4458A">
            <w:pPr>
              <w:spacing w:before="40"/>
            </w:pPr>
            <w:r>
              <w:rPr>
                <w:rFonts w:ascii="Arial" w:hAnsi="Arial" w:cs="Arial"/>
              </w:rPr>
              <w:t>An diesem Dienstag um Mitternacht endet der Fasching. Dann ist Schluß!</w:t>
            </w:r>
          </w:p>
        </w:tc>
        <w:tc>
          <w:tcPr>
            <w:tcW w:w="49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57" w:type="dxa"/>
              <w:left w:w="142" w:type="dxa"/>
              <w:bottom w:w="57" w:type="dxa"/>
              <w:right w:w="142" w:type="dxa"/>
            </w:tcMar>
            <w:hideMark/>
          </w:tcPr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أبرز ما في ماردي غرا هي الخميس غير المنطقي ، وردة الاثنين ، وماردي غرا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354E1F" w:rsidRDefault="00F4458A">
            <w:pPr>
              <w:spacing w:before="40"/>
              <w:jc w:val="right"/>
            </w:pPr>
            <w:r>
              <w:rPr>
                <w:rFonts w:ascii="Arial" w:hAnsi="Arial" w:cs="Arial"/>
                <w:sz w:val="28"/>
                <w:szCs w:val="28"/>
                <w:rtl/>
              </w:rPr>
              <w:t>ينتهي ماردي غرا يوم الثلاثاء في منتصف الليل. ثم انتهى الأمر</w:t>
            </w:r>
            <w:r>
              <w:rPr>
                <w:rFonts w:ascii="Arial" w:hAnsi="Arial" w:cs="Arial"/>
                <w:sz w:val="28"/>
                <w:szCs w:val="28"/>
              </w:rPr>
              <w:t>!</w:t>
            </w:r>
          </w:p>
        </w:tc>
      </w:tr>
    </w:tbl>
    <w:p w:rsidR="00E15675" w:rsidRPr="00E15675" w:rsidRDefault="00E15675" w:rsidP="00E15675">
      <w:pPr>
        <w:rPr>
          <w:rFonts w:asciiTheme="minorBidi" w:hAnsiTheme="minorBidi" w:cstheme="minorBidi"/>
        </w:rPr>
      </w:pPr>
    </w:p>
    <w:p w:rsidR="00E15675" w:rsidRPr="00E15675" w:rsidRDefault="00E15675" w:rsidP="00E15675">
      <w:pPr>
        <w:rPr>
          <w:rFonts w:asciiTheme="minorBidi" w:hAnsiTheme="minorBidi" w:cstheme="minorBidi"/>
        </w:rPr>
      </w:pPr>
    </w:p>
    <w:tbl>
      <w:tblPr>
        <w:tblW w:w="8902" w:type="dxa"/>
        <w:tblInd w:w="8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2268"/>
        <w:gridCol w:w="3673"/>
      </w:tblGrid>
      <w:tr w:rsidR="00257BF3" w:rsidRPr="00F21562" w:rsidTr="00E15675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57BF3" w:rsidRPr="00F21562" w:rsidRDefault="00CE21B9" w:rsidP="00CE21B9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ACD2249" wp14:editId="7455B286">
                  <wp:extent cx="720000" cy="720000"/>
                  <wp:effectExtent l="0" t="0" r="4445" b="444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57BF3" w:rsidRPr="00F21562" w:rsidRDefault="00257BF3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597DD645" wp14:editId="4B91F041">
                  <wp:extent cx="720000" cy="720000"/>
                  <wp:effectExtent l="0" t="0" r="4445" b="4445"/>
                  <wp:docPr id="1" name="Grafik 1" descr="D:\Freiwilligenarbeit\Konversation\Wortschatz_Web\FB01_AR-Dateien\image001.jpg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:\Freiwilligenarbeit\Konversation\Wortschatz_Web\FB01_A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57BF3" w:rsidRPr="00F21562" w:rsidRDefault="00257BF3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38BAC9A0" wp14:editId="70D5DB0F">
                  <wp:extent cx="720000" cy="720000"/>
                  <wp:effectExtent l="0" t="0" r="4445" b="4445"/>
                  <wp:docPr id="9" name="Grafik 9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BF3" w:rsidRPr="00C24327" w:rsidTr="00E15675">
        <w:trPr>
          <w:trHeight w:val="20"/>
        </w:trPr>
        <w:tc>
          <w:tcPr>
            <w:tcW w:w="2977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57BF3" w:rsidRPr="00C24327" w:rsidRDefault="00257BF3" w:rsidP="00405AB0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24327">
              <w:rPr>
                <w:rFonts w:asciiTheme="minorBidi" w:hAnsiTheme="minorBidi" w:cstheme="minorBidi"/>
                <w:sz w:val="20"/>
                <w:szCs w:val="20"/>
              </w:rPr>
              <w:t>Höre dir den Text an (MP3)</w:t>
            </w:r>
          </w:p>
          <w:p w:rsidR="00257BF3" w:rsidRPr="0003347C" w:rsidRDefault="00257BF3" w:rsidP="00405AB0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03347C">
              <w:rPr>
                <w:rFonts w:asciiTheme="minorBidi" w:hAnsiTheme="minorBidi" w:cstheme="minorBidi"/>
                <w:rtl/>
                <w:lang w:val="de-CH"/>
              </w:rPr>
              <w:t>استمع للنص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257BF3" w:rsidRPr="007812AA" w:rsidRDefault="00257BF3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</w:rPr>
              <w:t>diese Seite</w:t>
            </w:r>
          </w:p>
          <w:p w:rsidR="00257BF3" w:rsidRPr="00F21562" w:rsidRDefault="00257BF3" w:rsidP="00405AB0">
            <w:pPr>
              <w:jc w:val="center"/>
              <w:rPr>
                <w:u w:val="single"/>
                <w:lang w:val="de-CH"/>
              </w:rPr>
            </w:pPr>
            <w:r w:rsidRPr="00C24327">
              <w:rPr>
                <w:rFonts w:asciiTheme="minorBidi" w:hAnsiTheme="minorBidi" w:cstheme="minorBidi"/>
                <w:rtl/>
              </w:rPr>
              <w:t>هذه الصفحة</w:t>
            </w:r>
          </w:p>
        </w:tc>
        <w:tc>
          <w:tcPr>
            <w:tcW w:w="3657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257BF3" w:rsidRDefault="00257BF3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  <w:lang w:val="de-CH"/>
              </w:rPr>
              <w:t>zur Kapitelseite verschiedene Texte</w:t>
            </w:r>
          </w:p>
          <w:p w:rsidR="00257BF3" w:rsidRPr="007812AA" w:rsidRDefault="00257BF3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C24327">
              <w:rPr>
                <w:rFonts w:asciiTheme="minorBidi" w:hAnsiTheme="minorBidi" w:cstheme="minorBidi"/>
                <w:rtl/>
                <w:lang w:val="de-CH"/>
              </w:rPr>
              <w:t>إلى نصوص صفحة الفصل والموضوعات</w:t>
            </w:r>
          </w:p>
        </w:tc>
      </w:tr>
    </w:tbl>
    <w:p w:rsidR="00354E1F" w:rsidRDefault="00F4458A">
      <w:r>
        <w:rPr>
          <w:rFonts w:ascii="Arial" w:hAnsi="Arial" w:cs="Arial"/>
          <w:lang w:val="de-CH"/>
        </w:rPr>
        <w:t> </w:t>
      </w:r>
    </w:p>
    <w:p w:rsidR="00354E1F" w:rsidRDefault="00F4458A">
      <w:pPr>
        <w:pageBreakBefore/>
      </w:pPr>
      <w:r>
        <w:rPr>
          <w:rFonts w:ascii="Arial" w:hAnsi="Arial" w:cs="Arial"/>
          <w:sz w:val="20"/>
          <w:szCs w:val="20"/>
          <w:lang w:val="de-CH"/>
        </w:rPr>
        <w:lastRenderedPageBreak/>
        <w:t> </w:t>
      </w:r>
    </w:p>
    <w:tbl>
      <w:tblPr>
        <w:tblW w:w="1092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5119"/>
      </w:tblGrid>
      <w:tr w:rsidR="00354E1F">
        <w:tc>
          <w:tcPr>
            <w:tcW w:w="5804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Wörterliste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354E1F" w:rsidRDefault="00F4458A">
            <w:pPr>
              <w:spacing w:line="300" w:lineRule="atLeast"/>
              <w:ind w:left="283"/>
              <w:jc w:val="right"/>
            </w:pPr>
            <w:r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قائمة الكلمات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>eigenartig  –  nicht alltäglich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غريب - ليس شائعًا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>der Karneval  –  der Fasching  –  die Fasnacht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الكرنفال - الكرنفال - الكرنفال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närrisch  –  der Narr  –  verrückt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أحمق - أحمق - مجنون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Scherz  –  scherzen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النكتة - نكتة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Jahreszeit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الفصل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Verein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الاتحاد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eine Rede halten  –  reden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إلقاء خطاب - تحدث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humorvoll  –  humorlos  –  der Humor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روح الدعابة - الفكاهة - الفكاهة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spotten  –  der Spott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استهزاء - السخرية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Dummheit  –  dumm  –  klug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غباء - غبي - حكيم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sich ereignen  –  das Ereignis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يحدث - الحدث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über etwas lachen  –  das Gelächter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لتضحك على شيء ما - الضحك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Dreikönigstag  –  Feiertag am Anfang Jänner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عيد الغطاس - عطلة رسمية في بداية شهر يناير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Veranstaltung  –  etwas veranstalten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الحدث - اجعل شيئًا ما يحدث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Tanz  –  tanzen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الرقص - الرقص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die Verkleidung  –  sich verkleiden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التنكر - تمويه نفسك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>der Höhepunkt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الذروة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unsinnig  –  verrückt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لا معنى له - مجنون</w:t>
            </w:r>
          </w:p>
        </w:tc>
      </w:tr>
      <w:tr w:rsidR="00354E1F">
        <w:tc>
          <w:tcPr>
            <w:tcW w:w="5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354E1F" w:rsidRDefault="00F4458A">
            <w:pPr>
              <w:spacing w:line="300" w:lineRule="atLeast"/>
            </w:pPr>
            <w:r>
              <w:rPr>
                <w:rFonts w:ascii="Arial" w:hAnsi="Arial" w:cs="Arial"/>
              </w:rPr>
              <w:t xml:space="preserve">der Schluß  –  das Ende </w:t>
            </w:r>
          </w:p>
        </w:tc>
        <w:tc>
          <w:tcPr>
            <w:tcW w:w="511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354E1F" w:rsidRDefault="00F4458A">
            <w:pPr>
              <w:jc w:val="right"/>
            </w:pPr>
            <w:r>
              <w:rPr>
                <w:rFonts w:ascii="Arial" w:hAnsi="Arial" w:cs="Arial"/>
                <w:rtl/>
              </w:rPr>
              <w:t>النهاية - النهاية</w:t>
            </w:r>
          </w:p>
        </w:tc>
      </w:tr>
    </w:tbl>
    <w:p w:rsidR="00354E1F" w:rsidRPr="006F5F4C" w:rsidRDefault="00F4458A">
      <w:pPr>
        <w:rPr>
          <w:sz w:val="16"/>
          <w:szCs w:val="16"/>
        </w:rPr>
      </w:pPr>
      <w:r w:rsidRPr="006F5F4C">
        <w:rPr>
          <w:rFonts w:ascii="Arial" w:hAnsi="Arial" w:cs="Arial"/>
          <w:sz w:val="16"/>
          <w:szCs w:val="16"/>
          <w:lang w:val="de-CH"/>
        </w:rPr>
        <w:t> </w:t>
      </w:r>
    </w:p>
    <w:tbl>
      <w:tblPr>
        <w:tblW w:w="9059" w:type="dxa"/>
        <w:tblInd w:w="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268"/>
        <w:gridCol w:w="3673"/>
      </w:tblGrid>
      <w:tr w:rsidR="00DE2B86" w:rsidRPr="00F21562" w:rsidTr="006F5F4C">
        <w:trPr>
          <w:trHeight w:val="20"/>
        </w:trPr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E2B86" w:rsidRPr="00F21562" w:rsidRDefault="00B44060" w:rsidP="00405AB0">
            <w:pPr>
              <w:jc w:val="center"/>
              <w:rPr>
                <w:b/>
                <w:bCs/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4B81CAE2" wp14:editId="5EA03C22">
                  <wp:extent cx="720000" cy="720000"/>
                  <wp:effectExtent l="0" t="0" r="4445" b="4445"/>
                  <wp:docPr id="10" name="Grafik 10">
                    <a:hlinkClick xmlns:a="http://schemas.openxmlformats.org/drawingml/2006/main" r:id="rId11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E2B86" w:rsidRPr="00F21562" w:rsidRDefault="00DE2B86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24AFB335" wp14:editId="037AB4E0">
                  <wp:extent cx="720000" cy="720000"/>
                  <wp:effectExtent l="0" t="0" r="4445" b="4445"/>
                  <wp:docPr id="7" name="Grafik 7" descr="D:\Freiwilligenarbeit\Konversation\Wortschatz_Web\FB01_AR-Dateien\image001.jpg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D:\Freiwilligenarbeit\Konversation\Wortschatz_Web\FB01_AR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E2B86" w:rsidRPr="00F21562" w:rsidRDefault="00DE2B86" w:rsidP="00405AB0">
            <w:pPr>
              <w:jc w:val="center"/>
              <w:rPr>
                <w:lang w:val="de-CH"/>
              </w:rPr>
            </w:pPr>
            <w:r>
              <w:rPr>
                <w:noProof/>
              </w:rPr>
              <w:drawing>
                <wp:inline distT="0" distB="0" distL="0" distR="0" wp14:anchorId="1579A6D5" wp14:editId="7701E85B">
                  <wp:extent cx="720000" cy="720000"/>
                  <wp:effectExtent l="0" t="0" r="4445" b="4445"/>
                  <wp:docPr id="8" name="Grafik 8">
                    <a:hlinkClick xmlns:a="http://schemas.openxmlformats.org/drawingml/2006/main" r:id="rId9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2B86" w:rsidRPr="00C24327" w:rsidTr="006F5F4C">
        <w:trPr>
          <w:trHeight w:val="20"/>
        </w:trPr>
        <w:tc>
          <w:tcPr>
            <w:tcW w:w="3118" w:type="dxa"/>
            <w:tcBorders>
              <w:top w:val="nil"/>
              <w:left w:val="nil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DE2B86" w:rsidRPr="00C24327" w:rsidRDefault="00DE2B86" w:rsidP="00DE2B86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C24327">
              <w:rPr>
                <w:rFonts w:asciiTheme="minorBidi" w:hAnsiTheme="minorBidi" w:cstheme="minorBidi"/>
                <w:sz w:val="20"/>
                <w:szCs w:val="20"/>
              </w:rPr>
              <w:t>Höre dir d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ie</w:t>
            </w: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Wörter</w:t>
            </w:r>
            <w:r w:rsidRPr="00C24327">
              <w:rPr>
                <w:rFonts w:asciiTheme="minorBidi" w:hAnsiTheme="minorBidi" w:cstheme="minorBidi"/>
                <w:sz w:val="20"/>
                <w:szCs w:val="20"/>
              </w:rPr>
              <w:t xml:space="preserve"> an (MP3)</w:t>
            </w:r>
          </w:p>
          <w:p w:rsidR="00DE2B86" w:rsidRPr="0003347C" w:rsidRDefault="00B44060" w:rsidP="00405AB0">
            <w:pPr>
              <w:jc w:val="center"/>
              <w:rPr>
                <w:rFonts w:asciiTheme="minorBidi" w:hAnsiTheme="minorBidi" w:cstheme="minorBidi"/>
                <w:noProof/>
                <w:sz w:val="16"/>
                <w:szCs w:val="16"/>
              </w:rPr>
            </w:pPr>
            <w:r w:rsidRPr="00B44060">
              <w:rPr>
                <w:rFonts w:asciiTheme="minorBidi" w:hAnsiTheme="minorBidi" w:cs="Arial"/>
                <w:rtl/>
                <w:lang w:val="de-CH"/>
              </w:rPr>
              <w:t>استمع الى الكلمات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DE2B86" w:rsidRPr="007812AA" w:rsidRDefault="00DE2B86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</w:rPr>
              <w:t>diese Seite</w:t>
            </w:r>
          </w:p>
          <w:p w:rsidR="00DE2B86" w:rsidRPr="00F21562" w:rsidRDefault="00DE2B86" w:rsidP="00405AB0">
            <w:pPr>
              <w:jc w:val="center"/>
              <w:rPr>
                <w:u w:val="single"/>
                <w:lang w:val="de-CH"/>
              </w:rPr>
            </w:pPr>
            <w:r w:rsidRPr="00C24327">
              <w:rPr>
                <w:rFonts w:asciiTheme="minorBidi" w:hAnsiTheme="minorBidi" w:cstheme="minorBidi"/>
                <w:rtl/>
              </w:rPr>
              <w:t>هذه الصفحة</w:t>
            </w:r>
          </w:p>
        </w:tc>
        <w:tc>
          <w:tcPr>
            <w:tcW w:w="3673" w:type="dxa"/>
            <w:tcBorders>
              <w:top w:val="nil"/>
              <w:left w:val="nil"/>
              <w:right w:val="nil"/>
            </w:tcBorders>
            <w:noWrap/>
            <w:vAlign w:val="center"/>
          </w:tcPr>
          <w:p w:rsidR="00DE2B86" w:rsidRDefault="00DE2B86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7812AA">
              <w:rPr>
                <w:rFonts w:asciiTheme="minorBidi" w:hAnsiTheme="minorBidi" w:cstheme="minorBidi"/>
                <w:sz w:val="21"/>
                <w:szCs w:val="21"/>
                <w:lang w:val="de-CH"/>
              </w:rPr>
              <w:t>zur Kapitelseite verschiedene Texte</w:t>
            </w:r>
          </w:p>
          <w:p w:rsidR="00DE2B86" w:rsidRPr="007812AA" w:rsidRDefault="00DE2B86" w:rsidP="00405AB0">
            <w:pPr>
              <w:jc w:val="center"/>
              <w:rPr>
                <w:rFonts w:asciiTheme="minorBidi" w:hAnsiTheme="minorBidi" w:cstheme="minorBidi"/>
                <w:sz w:val="21"/>
                <w:szCs w:val="21"/>
                <w:lang w:val="de-CH"/>
              </w:rPr>
            </w:pPr>
            <w:r w:rsidRPr="00C24327">
              <w:rPr>
                <w:rFonts w:asciiTheme="minorBidi" w:hAnsiTheme="minorBidi" w:cstheme="minorBidi"/>
                <w:rtl/>
                <w:lang w:val="de-CH"/>
              </w:rPr>
              <w:t>إلى نصوص صفحة الفصل والموضوعات</w:t>
            </w:r>
          </w:p>
        </w:tc>
      </w:tr>
    </w:tbl>
    <w:p w:rsidR="00F4458A" w:rsidRPr="006F5F4C" w:rsidRDefault="00F4458A" w:rsidP="006F5F4C">
      <w:pPr>
        <w:rPr>
          <w:rFonts w:asciiTheme="minorBidi" w:hAnsiTheme="minorBidi" w:cstheme="minorBidi"/>
          <w:sz w:val="16"/>
          <w:szCs w:val="16"/>
        </w:rPr>
      </w:pPr>
    </w:p>
    <w:sectPr w:rsidR="00F4458A" w:rsidRPr="006F5F4C">
      <w:footerReference w:type="default" r:id="rId13"/>
      <w:pgSz w:w="11906" w:h="16838"/>
      <w:pgMar w:top="1134" w:right="567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DD" w:rsidRDefault="00FA13DD" w:rsidP="006321F2">
      <w:r>
        <w:separator/>
      </w:r>
    </w:p>
  </w:endnote>
  <w:endnote w:type="continuationSeparator" w:id="0">
    <w:p w:rsidR="00FA13DD" w:rsidRDefault="00FA13DD" w:rsidP="00632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1F2" w:rsidRPr="006321F2" w:rsidRDefault="00FA13DD" w:rsidP="006321F2">
    <w:pPr>
      <w:pStyle w:val="Fuzeile"/>
      <w:tabs>
        <w:tab w:val="clear" w:pos="4536"/>
        <w:tab w:val="clear" w:pos="9072"/>
        <w:tab w:val="right" w:pos="10772"/>
      </w:tabs>
      <w:rPr>
        <w:rFonts w:ascii="Arial" w:hAnsi="Arial" w:cs="Arial"/>
        <w:color w:val="000000" w:themeColor="text1"/>
        <w:sz w:val="18"/>
        <w:szCs w:val="18"/>
      </w:rPr>
    </w:pPr>
    <w:hyperlink r:id="rId1" w:history="1">
      <w:r w:rsidR="006321F2" w:rsidRPr="006321F2"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https://www.kleine-deutsch-hilfe.at/FB01_AR.htm</w:t>
      </w:r>
    </w:hyperlink>
    <w:r w:rsidR="006321F2" w:rsidRPr="006321F2">
      <w:rPr>
        <w:rFonts w:ascii="Arial" w:hAnsi="Arial" w:cs="Arial"/>
        <w:color w:val="000000" w:themeColor="text1"/>
        <w:sz w:val="18"/>
        <w:szCs w:val="18"/>
      </w:rPr>
      <w:t xml:space="preserve"> </w:t>
    </w:r>
    <w:r w:rsidR="006321F2" w:rsidRPr="006321F2">
      <w:rPr>
        <w:rFonts w:ascii="Arial" w:hAnsi="Arial" w:cs="Arial"/>
        <w:color w:val="000000" w:themeColor="text1"/>
        <w:sz w:val="18"/>
        <w:szCs w:val="18"/>
      </w:rPr>
      <w:tab/>
    </w:r>
    <w:hyperlink r:id="rId2" w:history="1">
      <w:r w:rsidR="006321F2" w:rsidRPr="006321F2">
        <w:rPr>
          <w:rStyle w:val="Hyperlink"/>
          <w:rFonts w:ascii="Arial" w:hAnsi="Arial" w:cs="Arial"/>
          <w:color w:val="000000" w:themeColor="text1"/>
          <w:sz w:val="18"/>
          <w:szCs w:val="18"/>
        </w:rPr>
        <w:t>https://www.kleine-deutsch-hilfe.at/Start-AR.htm</w:t>
      </w:r>
    </w:hyperlink>
    <w:r w:rsidR="006321F2" w:rsidRPr="006321F2">
      <w:rPr>
        <w:rFonts w:ascii="Arial" w:hAnsi="Arial" w:cs="Arial"/>
        <w:color w:val="000000" w:themeColor="tex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DD" w:rsidRDefault="00FA13DD" w:rsidP="006321F2">
      <w:r>
        <w:separator/>
      </w:r>
    </w:p>
  </w:footnote>
  <w:footnote w:type="continuationSeparator" w:id="0">
    <w:p w:rsidR="00FA13DD" w:rsidRDefault="00FA13DD" w:rsidP="00632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D9"/>
    <w:rsid w:val="0020389B"/>
    <w:rsid w:val="00257BF3"/>
    <w:rsid w:val="00354E1F"/>
    <w:rsid w:val="004B47E3"/>
    <w:rsid w:val="00545973"/>
    <w:rsid w:val="006321F2"/>
    <w:rsid w:val="006F5F4C"/>
    <w:rsid w:val="00B44060"/>
    <w:rsid w:val="00CA7EBB"/>
    <w:rsid w:val="00CE21B9"/>
    <w:rsid w:val="00DE2B86"/>
    <w:rsid w:val="00E15675"/>
    <w:rsid w:val="00E81AD9"/>
    <w:rsid w:val="00F4458A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B44B2-5E60-4B9F-A5E7-55B39CD7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15675"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uiPriority w:val="99"/>
    <w:unhideWhenUsed/>
    <w:rsid w:val="006321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321F2"/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link w:val="FuzeileZchn"/>
    <w:uiPriority w:val="99"/>
    <w:unhideWhenUsed/>
    <w:rsid w:val="006321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321F2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Freiwilligenarbeit\Konversation\Wortschatz_Web\FB01_AR-Dateien\image001.jpg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FB01_AR.htm" TargetMode="Externa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kleine-deutsch-hilfe.at/Faschingsbeginn_FB01_Woerter.mp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https://kleine-deutsch-hilfe.at/_Kapitel_verschiedene_Texte_AR.ht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leine-deutsch-hilfe.at/Start-AR.htm" TargetMode="External"/><Relationship Id="rId1" Type="http://schemas.openxmlformats.org/officeDocument/2006/relationships/hyperlink" Target="https://www.kleine-deutsch-hilfe.at/FB01_AR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Faschingsbeginn</vt:lpstr>
    </vt:vector>
  </TitlesOfParts>
  <Company/>
  <LinksUpToDate>false</LinksUpToDate>
  <CharactersWithSpaces>2767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Faschingsbeginn</dc:title>
  <dc:subject/>
  <dc:creator>PCHW</dc:creator>
  <cp:keywords/>
  <dc:description/>
  <cp:lastModifiedBy>            </cp:lastModifiedBy>
  <cp:revision>13</cp:revision>
  <cp:lastPrinted>2023-11-07T15:55:00Z</cp:lastPrinted>
  <dcterms:created xsi:type="dcterms:W3CDTF">2021-11-15T14:54:00Z</dcterms:created>
  <dcterms:modified xsi:type="dcterms:W3CDTF">2023-11-07T16:25:00Z</dcterms:modified>
</cp:coreProperties>
</file>