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035" w:rsidRPr="00272C2F" w:rsidRDefault="009C3852" w:rsidP="00F85945">
      <w:pPr>
        <w:rPr>
          <w:rFonts w:asciiTheme="minorBidi" w:hAnsiTheme="minorBidi" w:cstheme="minorBidi"/>
          <w:sz w:val="18"/>
          <w:szCs w:val="18"/>
        </w:rPr>
      </w:pPr>
      <w:bookmarkStart w:id="0" w:name="_top"/>
      <w:bookmarkEnd w:id="0"/>
      <w:r w:rsidRPr="00272C2F">
        <w:rPr>
          <w:rFonts w:asciiTheme="minorBidi" w:hAnsiTheme="minorBidi" w:cstheme="minorBidi"/>
          <w:b/>
          <w:bCs/>
          <w:sz w:val="18"/>
          <w:szCs w:val="18"/>
        </w:rPr>
        <w:t>(</w:t>
      </w:r>
      <w:r w:rsidR="00F85945" w:rsidRPr="00272C2F">
        <w:rPr>
          <w:rFonts w:asciiTheme="minorBidi" w:hAnsiTheme="minorBidi" w:cstheme="minorBidi"/>
          <w:b/>
          <w:bCs/>
          <w:sz w:val="18"/>
          <w:szCs w:val="18"/>
        </w:rPr>
        <w:t>AUS</w:t>
      </w:r>
      <w:r w:rsidRPr="00272C2F">
        <w:rPr>
          <w:rFonts w:asciiTheme="minorBidi" w:hAnsiTheme="minorBidi" w:cstheme="minorBidi"/>
          <w:b/>
          <w:bCs/>
          <w:sz w:val="18"/>
          <w:szCs w:val="18"/>
        </w:rPr>
        <w:t>2</w:t>
      </w:r>
      <w:r w:rsidR="00F85945" w:rsidRPr="00272C2F">
        <w:rPr>
          <w:rFonts w:asciiTheme="minorBidi" w:hAnsiTheme="minorBidi" w:cstheme="minorBidi"/>
          <w:b/>
          <w:bCs/>
          <w:sz w:val="18"/>
          <w:szCs w:val="18"/>
        </w:rPr>
        <w:t>0</w:t>
      </w:r>
      <w:r w:rsidRPr="00272C2F">
        <w:rPr>
          <w:rFonts w:asciiTheme="minorBidi" w:hAnsiTheme="minorBidi" w:cstheme="minorBidi"/>
          <w:b/>
          <w:bCs/>
          <w:sz w:val="18"/>
          <w:szCs w:val="18"/>
        </w:rPr>
        <w:t>)   à  (K</w:t>
      </w:r>
      <w:r w:rsidR="00F85945" w:rsidRPr="00272C2F">
        <w:rPr>
          <w:rFonts w:asciiTheme="minorBidi" w:hAnsiTheme="minorBidi" w:cstheme="minorBidi"/>
          <w:b/>
          <w:bCs/>
          <w:sz w:val="18"/>
          <w:szCs w:val="18"/>
        </w:rPr>
        <w:t>2</w:t>
      </w:r>
      <w:r w:rsidRPr="00272C2F">
        <w:rPr>
          <w:rFonts w:asciiTheme="minorBidi" w:hAnsiTheme="minorBidi" w:cstheme="minorBidi"/>
          <w:b/>
          <w:bCs/>
          <w:sz w:val="18"/>
          <w:szCs w:val="18"/>
        </w:rPr>
        <w:t xml:space="preserve">7) </w:t>
      </w:r>
      <w:r w:rsidRPr="00272C2F">
        <w:rPr>
          <w:rFonts w:asciiTheme="minorBidi" w:hAnsiTheme="minorBidi" w:cstheme="minorBidi"/>
          <w:sz w:val="18"/>
          <w:szCs w:val="18"/>
        </w:rPr>
        <w:t> –  [##]   </w:t>
      </w:r>
      <w:r w:rsidRPr="00272C2F">
        <w:rPr>
          <w:rFonts w:asciiTheme="minorBidi" w:hAnsiTheme="minorBidi" w:cstheme="minorBidi"/>
          <w:vanish/>
          <w:sz w:val="18"/>
          <w:szCs w:val="18"/>
        </w:rPr>
        <w:t>–</w:t>
      </w:r>
      <w:r w:rsidR="00F85945" w:rsidRPr="00272C2F">
        <w:rPr>
          <w:rFonts w:asciiTheme="minorBidi" w:hAnsiTheme="minorBidi" w:cstheme="minorBidi"/>
          <w:vanish/>
          <w:sz w:val="18"/>
          <w:szCs w:val="18"/>
        </w:rPr>
        <w:t>_Kapitel_Radio_hoeren_Web_##.htm</w:t>
      </w:r>
      <w:r w:rsidRPr="00272C2F">
        <w:rPr>
          <w:rFonts w:asciiTheme="minorBidi" w:hAnsiTheme="minorBidi" w:cstheme="minorBidi"/>
          <w:vanish/>
          <w:sz w:val="18"/>
          <w:szCs w:val="18"/>
        </w:rPr>
        <w:t xml:space="preserve">  – </w:t>
      </w:r>
      <w:r w:rsidRPr="00272C2F">
        <w:rPr>
          <w:rFonts w:asciiTheme="minorBidi" w:hAnsiTheme="minorBidi" w:cstheme="minorBidi"/>
          <w:sz w:val="18"/>
          <w:szCs w:val="18"/>
        </w:rPr>
        <w:t> </w:t>
      </w:r>
    </w:p>
    <w:p w:rsidR="00920035" w:rsidRDefault="009C3852">
      <w:r>
        <w:t> </w:t>
      </w:r>
    </w:p>
    <w:tbl>
      <w:tblPr>
        <w:tblW w:w="94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1"/>
        <w:gridCol w:w="6299"/>
      </w:tblGrid>
      <w:tr w:rsidR="00920035" w:rsidTr="00272C2F">
        <w:tc>
          <w:tcPr>
            <w:tcW w:w="312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20035" w:rsidRDefault="00AE2988">
            <w:pPr>
              <w:spacing w:line="300" w:lineRule="atLeast"/>
            </w:pPr>
            <w:r w:rsidRPr="00AE2988">
              <w:rPr>
                <w:b/>
                <w:bCs/>
                <w:sz w:val="24"/>
                <w:szCs w:val="24"/>
                <w:lang w:val="de-CH"/>
              </w:rPr>
              <w:t>Radio hören im Web</w:t>
            </w:r>
            <w:r w:rsidR="009C3852">
              <w:rPr>
                <w:b/>
                <w:bCs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6283" w:type="dxa"/>
            <w:noWrap/>
            <w:hideMark/>
          </w:tcPr>
          <w:p w:rsidR="00920035" w:rsidRDefault="00AE2988" w:rsidP="00AE2988">
            <w:pPr>
              <w:spacing w:line="300" w:lineRule="atLeast"/>
              <w:ind w:right="73"/>
              <w:jc w:val="right"/>
            </w:pPr>
            <w:r>
              <w:rPr>
                <w:b/>
                <w:bCs/>
                <w:sz w:val="24"/>
                <w:szCs w:val="24"/>
                <w:lang w:val="de-CH"/>
              </w:rPr>
              <w:t>D</w:t>
            </w:r>
            <w:r w:rsidR="009C3852">
              <w:rPr>
                <w:b/>
                <w:bCs/>
                <w:sz w:val="24"/>
                <w:szCs w:val="24"/>
                <w:lang w:val="de-CH"/>
              </w:rPr>
              <w:t>eutsch</w:t>
            </w:r>
            <w:r>
              <w:rPr>
                <w:b/>
                <w:bCs/>
                <w:sz w:val="24"/>
                <w:szCs w:val="24"/>
                <w:lang w:val="de-CH"/>
              </w:rPr>
              <w:t xml:space="preserve"> Lernen und Üben durch Zuhören</w:t>
            </w:r>
          </w:p>
        </w:tc>
      </w:tr>
      <w:tr w:rsidR="00920035" w:rsidRPr="00272C2F" w:rsidTr="00272C2F">
        <w:trPr>
          <w:trHeight w:val="397"/>
        </w:trPr>
        <w:tc>
          <w:tcPr>
            <w:tcW w:w="9404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Pr="00272C2F" w:rsidRDefault="009C3852">
            <w:pPr>
              <w:jc w:val="right"/>
              <w:rPr>
                <w:sz w:val="18"/>
                <w:szCs w:val="18"/>
              </w:rPr>
            </w:pPr>
            <w:r w:rsidRPr="00272C2F">
              <w:rPr>
                <w:sz w:val="18"/>
                <w:szCs w:val="18"/>
              </w:rPr>
              <w:t xml:space="preserve">diese Seite  /  this page: </w:t>
            </w:r>
            <w:hyperlink r:id="rId7" w:tgtFrame="_self" w:history="1">
              <w:r w:rsidR="00AE2988" w:rsidRPr="00272C2F">
                <w:rPr>
                  <w:rStyle w:val="Hyperlink"/>
                  <w:bCs/>
                  <w:sz w:val="18"/>
                  <w:szCs w:val="18"/>
                </w:rPr>
                <w:t>https://kleine-deutsch-hilfe.at/</w:t>
              </w:r>
              <w:r w:rsidR="00AE2988" w:rsidRPr="00272C2F">
                <w:rPr>
                  <w:rStyle w:val="Hyperlink"/>
                  <w:b/>
                  <w:bCs/>
                  <w:sz w:val="18"/>
                  <w:szCs w:val="18"/>
                </w:rPr>
                <w:t>radio-listening.htm</w:t>
              </w:r>
            </w:hyperlink>
          </w:p>
        </w:tc>
      </w:tr>
      <w:tr w:rsidR="00920035" w:rsidRPr="004672C6" w:rsidTr="00272C2F">
        <w:trPr>
          <w:cantSplit/>
          <w:trHeight w:val="284"/>
        </w:trPr>
        <w:tc>
          <w:tcPr>
            <w:tcW w:w="9420" w:type="dxa"/>
            <w:gridSpan w:val="2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Pr="00F85945" w:rsidRDefault="009C3852" w:rsidP="00272C2F">
            <w:pPr>
              <w:ind w:right="101"/>
              <w:jc w:val="center"/>
              <w:rPr>
                <w:lang w:val="en-GB"/>
              </w:rPr>
            </w:pPr>
            <w:r>
              <w:rPr>
                <w:lang w:val="en-GB"/>
              </w:rPr>
              <w:t>click on one of the QRs to choose your language …</w:t>
            </w:r>
          </w:p>
        </w:tc>
      </w:tr>
    </w:tbl>
    <w:p w:rsidR="00272C2F" w:rsidRPr="004672C6" w:rsidRDefault="00272C2F">
      <w:pPr>
        <w:rPr>
          <w:lang w:val="en-GB"/>
        </w:rPr>
      </w:pPr>
    </w:p>
    <w:p w:rsidR="00920035" w:rsidRDefault="009C3852">
      <w:r>
        <w:rPr>
          <w:lang w:val="de-CH"/>
        </w:rPr>
        <w:t>AR</w:t>
      </w:r>
    </w:p>
    <w:tbl>
      <w:tblPr>
        <w:tblW w:w="9356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920035" w:rsidTr="00A10505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62151" w:rsidRPr="004672C6" w:rsidRDefault="009C3852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4672C6">
              <w:rPr>
                <w:rFonts w:hint="cs"/>
                <w:b/>
                <w:bCs/>
                <w:sz w:val="28"/>
                <w:szCs w:val="28"/>
                <w:rtl/>
              </w:rPr>
              <w:t>قكتب ثنائية اللغة</w:t>
            </w:r>
            <w:r w:rsidR="00B62151" w:rsidRPr="004672C6">
              <w:rPr>
                <w:sz w:val="28"/>
                <w:szCs w:val="28"/>
                <w:rtl/>
              </w:rPr>
              <w:t xml:space="preserve"> الاستماع إلى الراديو عبر الإنترنت</w:t>
            </w:r>
          </w:p>
          <w:p w:rsidR="00B62151" w:rsidRPr="004672C6" w:rsidRDefault="00B62151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4672C6">
              <w:rPr>
                <w:sz w:val="28"/>
                <w:szCs w:val="28"/>
                <w:rtl/>
              </w:rPr>
              <w:t>تعميق اللغة الألمانية من خلال الاستماع والتكرار</w:t>
            </w:r>
          </w:p>
          <w:p w:rsidR="00B62151" w:rsidRPr="004672C6" w:rsidRDefault="00B62151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4672C6">
              <w:rPr>
                <w:sz w:val="28"/>
                <w:szCs w:val="28"/>
              </w:rPr>
              <w:t xml:space="preserve"> </w:t>
            </w:r>
          </w:p>
          <w:p w:rsidR="00B62151" w:rsidRPr="004672C6" w:rsidRDefault="00B62151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4672C6">
              <w:rPr>
                <w:sz w:val="28"/>
                <w:szCs w:val="28"/>
                <w:rtl/>
              </w:rPr>
              <w:t>الانجليزية الألمانية</w:t>
            </w:r>
          </w:p>
          <w:p w:rsidR="00920035" w:rsidRDefault="00B62151" w:rsidP="00B62151">
            <w:pPr>
              <w:ind w:right="234"/>
              <w:jc w:val="right"/>
            </w:pPr>
            <w:r w:rsidRPr="004672C6">
              <w:rPr>
                <w:sz w:val="28"/>
                <w:szCs w:val="28"/>
                <w:rtl/>
              </w:rPr>
              <w:t>صفحة الفصل مع روابط سهلة المتابعة</w:t>
            </w:r>
          </w:p>
        </w:tc>
        <w:tc>
          <w:tcPr>
            <w:tcW w:w="411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Default="00682BAE">
            <w:pPr>
              <w:spacing w:line="300" w:lineRule="atLeast"/>
              <w:ind w:right="130"/>
              <w:jc w:val="center"/>
            </w:pPr>
            <w:bookmarkStart w:id="1" w:name="_GoBack"/>
            <w:bookmarkEnd w:id="1"/>
            <w:r>
              <w:rPr>
                <w:noProof/>
              </w:rPr>
              <w:drawing>
                <wp:inline distT="0" distB="0" distL="0" distR="0" wp14:anchorId="0FA4C963" wp14:editId="74B97A02">
                  <wp:extent cx="1080000" cy="1080000"/>
                  <wp:effectExtent l="0" t="0" r="6350" b="6350"/>
                  <wp:docPr id="7" name="Grafik 7">
                    <a:hlinkClick xmlns:a="http://schemas.openxmlformats.org/drawingml/2006/main" r:id="rId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35" w:rsidRDefault="009C3852">
      <w:r>
        <w:rPr>
          <w:lang w:val="de-CH"/>
        </w:rPr>
        <w:t>UA</w:t>
      </w:r>
    </w:p>
    <w:tbl>
      <w:tblPr>
        <w:tblW w:w="9356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920035" w:rsidRPr="00AE2988" w:rsidTr="00A10505">
        <w:tc>
          <w:tcPr>
            <w:tcW w:w="5245" w:type="dxa"/>
            <w:shd w:val="clear" w:color="auto" w:fill="DEEAF6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AE2988" w:rsidRPr="00AE2988" w:rsidRDefault="00AE2988" w:rsidP="00AE2988">
            <w:pPr>
              <w:spacing w:line="300" w:lineRule="atLeast"/>
              <w:ind w:right="234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AE2988">
              <w:rPr>
                <w:b/>
                <w:bCs/>
                <w:sz w:val="24"/>
                <w:szCs w:val="24"/>
                <w:lang w:val="ru-RU"/>
              </w:rPr>
              <w:t>Прослуховування радіо в Інтернеті</w:t>
            </w:r>
          </w:p>
          <w:p w:rsidR="00AE2988" w:rsidRPr="00AE2988" w:rsidRDefault="00AE2988" w:rsidP="00AE2988">
            <w:pPr>
              <w:spacing w:line="300" w:lineRule="atLeast"/>
              <w:ind w:right="234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AE2988">
              <w:rPr>
                <w:b/>
                <w:bCs/>
                <w:sz w:val="24"/>
                <w:szCs w:val="24"/>
                <w:lang w:val="ru-RU"/>
              </w:rPr>
              <w:t>Поглиблення німецької мови через слухання та повторення</w:t>
            </w:r>
          </w:p>
          <w:p w:rsidR="00AE2988" w:rsidRPr="00B62151" w:rsidRDefault="00AE2988" w:rsidP="00AE2988">
            <w:pPr>
              <w:spacing w:line="300" w:lineRule="atLeast"/>
              <w:ind w:right="234"/>
              <w:jc w:val="right"/>
              <w:rPr>
                <w:sz w:val="24"/>
                <w:szCs w:val="24"/>
                <w:lang w:val="ru-RU"/>
              </w:rPr>
            </w:pPr>
            <w:r w:rsidRPr="00B62151">
              <w:rPr>
                <w:sz w:val="24"/>
                <w:szCs w:val="24"/>
                <w:lang w:val="ru-RU"/>
              </w:rPr>
              <w:t xml:space="preserve"> </w:t>
            </w:r>
          </w:p>
          <w:p w:rsidR="00AE2988" w:rsidRPr="00B62151" w:rsidRDefault="00AE2988" w:rsidP="00AE2988">
            <w:pPr>
              <w:spacing w:line="300" w:lineRule="atLeast"/>
              <w:ind w:right="234"/>
              <w:jc w:val="right"/>
              <w:rPr>
                <w:sz w:val="24"/>
                <w:szCs w:val="24"/>
                <w:lang w:val="ru-RU"/>
              </w:rPr>
            </w:pPr>
            <w:r w:rsidRPr="00B62151">
              <w:rPr>
                <w:sz w:val="24"/>
                <w:szCs w:val="24"/>
                <w:lang w:val="ru-RU"/>
              </w:rPr>
              <w:t>Англійська - німецька</w:t>
            </w:r>
          </w:p>
          <w:p w:rsidR="00920035" w:rsidRPr="00AE2988" w:rsidRDefault="00AE2988" w:rsidP="00AE2988">
            <w:pPr>
              <w:spacing w:line="300" w:lineRule="atLeast"/>
              <w:ind w:right="234"/>
              <w:jc w:val="right"/>
              <w:rPr>
                <w:lang w:val="ru-RU"/>
              </w:rPr>
            </w:pPr>
            <w:r w:rsidRPr="00B62151">
              <w:rPr>
                <w:sz w:val="24"/>
                <w:szCs w:val="24"/>
                <w:lang w:val="ru-RU"/>
              </w:rPr>
              <w:t>Сторінка розділу зі зручними посиланнями</w:t>
            </w:r>
          </w:p>
        </w:tc>
        <w:tc>
          <w:tcPr>
            <w:tcW w:w="4111" w:type="dxa"/>
            <w:shd w:val="clear" w:color="auto" w:fill="FFF2CC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Pr="00AE2988" w:rsidRDefault="00682BAE">
            <w:pPr>
              <w:spacing w:line="300" w:lineRule="atLeast"/>
              <w:ind w:right="130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6F737066" wp14:editId="6FC5EA7B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1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35" w:rsidRDefault="009C3852">
      <w:r>
        <w:rPr>
          <w:lang w:val="de-CH"/>
        </w:rPr>
        <w:t>RU</w:t>
      </w:r>
    </w:p>
    <w:tbl>
      <w:tblPr>
        <w:tblW w:w="9356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920035" w:rsidRPr="00B62151" w:rsidTr="00272C2F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B62151">
              <w:rPr>
                <w:b/>
                <w:bCs/>
                <w:sz w:val="24"/>
                <w:szCs w:val="24"/>
                <w:lang w:val="ru-RU"/>
              </w:rPr>
              <w:t>Прослушивание радио через Интернет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b/>
                <w:bCs/>
                <w:sz w:val="24"/>
                <w:szCs w:val="24"/>
                <w:lang w:val="ru-RU"/>
              </w:rPr>
            </w:pPr>
            <w:r w:rsidRPr="00B62151">
              <w:rPr>
                <w:b/>
                <w:bCs/>
                <w:sz w:val="24"/>
                <w:szCs w:val="24"/>
                <w:lang w:val="ru-RU"/>
              </w:rPr>
              <w:t>Углубленное изучение немецкого языка путем прослушивания и повторения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sz w:val="24"/>
                <w:szCs w:val="24"/>
                <w:lang w:val="ru-RU"/>
              </w:rPr>
            </w:pPr>
            <w:r w:rsidRPr="00B62151">
              <w:rPr>
                <w:sz w:val="24"/>
                <w:szCs w:val="24"/>
                <w:lang w:val="ru-RU"/>
              </w:rPr>
              <w:t xml:space="preserve"> 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sz w:val="24"/>
                <w:szCs w:val="24"/>
                <w:lang w:val="ru-RU"/>
              </w:rPr>
            </w:pPr>
            <w:r w:rsidRPr="00B62151">
              <w:rPr>
                <w:sz w:val="24"/>
                <w:szCs w:val="24"/>
                <w:lang w:val="ru-RU"/>
              </w:rPr>
              <w:t>английский - немецкий</w:t>
            </w:r>
          </w:p>
          <w:p w:rsidR="00920035" w:rsidRPr="00F85945" w:rsidRDefault="00B62151" w:rsidP="00B62151">
            <w:pPr>
              <w:spacing w:line="300" w:lineRule="atLeast"/>
              <w:ind w:right="234"/>
              <w:jc w:val="right"/>
              <w:rPr>
                <w:lang w:val="ru-RU"/>
              </w:rPr>
            </w:pPr>
            <w:r w:rsidRPr="00B62151">
              <w:rPr>
                <w:sz w:val="24"/>
                <w:szCs w:val="24"/>
                <w:lang w:val="ru-RU"/>
              </w:rPr>
              <w:t>Страница главы с удобными ссылками</w:t>
            </w:r>
          </w:p>
        </w:tc>
        <w:tc>
          <w:tcPr>
            <w:tcW w:w="411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Pr="00B62151" w:rsidRDefault="00682BAE">
            <w:pPr>
              <w:spacing w:line="300" w:lineRule="atLeast"/>
              <w:ind w:right="130"/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inline distT="0" distB="0" distL="0" distR="0" wp14:anchorId="466AA98C" wp14:editId="1C61AEB5">
                  <wp:extent cx="1080000" cy="1080000"/>
                  <wp:effectExtent l="0" t="0" r="6350" b="6350"/>
                  <wp:docPr id="5" name="Grafik 5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35" w:rsidRDefault="009C3852">
      <w:r>
        <w:rPr>
          <w:lang w:val="de-CH"/>
        </w:rPr>
        <w:t>FA</w:t>
      </w:r>
    </w:p>
    <w:tbl>
      <w:tblPr>
        <w:tblW w:w="9356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920035" w:rsidTr="00A10505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b/>
                <w:bCs/>
                <w:sz w:val="28"/>
                <w:szCs w:val="28"/>
              </w:rPr>
            </w:pPr>
            <w:r w:rsidRPr="00B62151">
              <w:rPr>
                <w:b/>
                <w:bCs/>
                <w:sz w:val="28"/>
                <w:szCs w:val="28"/>
                <w:rtl/>
              </w:rPr>
              <w:t>به راد</w:t>
            </w:r>
            <w:r w:rsidRPr="00B62151">
              <w:rPr>
                <w:rFonts w:hint="cs"/>
                <w:b/>
                <w:bCs/>
                <w:sz w:val="28"/>
                <w:szCs w:val="28"/>
                <w:rtl/>
              </w:rPr>
              <w:t>یو</w:t>
            </w:r>
            <w:r w:rsidRPr="00B62151">
              <w:rPr>
                <w:b/>
                <w:bCs/>
                <w:sz w:val="28"/>
                <w:szCs w:val="28"/>
                <w:rtl/>
              </w:rPr>
              <w:t xml:space="preserve"> آنلا</w:t>
            </w:r>
            <w:r w:rsidRPr="00B62151">
              <w:rPr>
                <w:rFonts w:hint="cs"/>
                <w:b/>
                <w:bCs/>
                <w:sz w:val="28"/>
                <w:szCs w:val="28"/>
                <w:rtl/>
              </w:rPr>
              <w:t>ین</w:t>
            </w:r>
            <w:r w:rsidRPr="00B62151">
              <w:rPr>
                <w:b/>
                <w:bCs/>
                <w:sz w:val="28"/>
                <w:szCs w:val="28"/>
                <w:rtl/>
              </w:rPr>
              <w:t xml:space="preserve"> گوش ده</w:t>
            </w:r>
            <w:r w:rsidRPr="00B62151">
              <w:rPr>
                <w:rFonts w:hint="cs"/>
                <w:b/>
                <w:bCs/>
                <w:sz w:val="28"/>
                <w:szCs w:val="28"/>
                <w:rtl/>
              </w:rPr>
              <w:t>ید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B62151">
              <w:rPr>
                <w:rFonts w:hint="cs"/>
                <w:b/>
                <w:bCs/>
                <w:sz w:val="28"/>
                <w:szCs w:val="28"/>
                <w:rtl/>
              </w:rPr>
              <w:t>تعمیق</w:t>
            </w:r>
            <w:r w:rsidRPr="00B62151">
              <w:rPr>
                <w:b/>
                <w:bCs/>
                <w:sz w:val="28"/>
                <w:szCs w:val="28"/>
                <w:rtl/>
              </w:rPr>
              <w:t xml:space="preserve"> زبان آلمان</w:t>
            </w:r>
            <w:r w:rsidRPr="00B62151">
              <w:rPr>
                <w:rFonts w:hint="cs"/>
                <w:b/>
                <w:bCs/>
                <w:sz w:val="28"/>
                <w:szCs w:val="28"/>
                <w:rtl/>
              </w:rPr>
              <w:t>ی</w:t>
            </w:r>
            <w:r w:rsidRPr="00B62151">
              <w:rPr>
                <w:b/>
                <w:bCs/>
                <w:sz w:val="28"/>
                <w:szCs w:val="28"/>
                <w:rtl/>
              </w:rPr>
              <w:t xml:space="preserve"> از طر</w:t>
            </w:r>
            <w:r w:rsidRPr="00B62151">
              <w:rPr>
                <w:rFonts w:hint="cs"/>
                <w:b/>
                <w:bCs/>
                <w:sz w:val="28"/>
                <w:szCs w:val="28"/>
                <w:rtl/>
              </w:rPr>
              <w:t>یق</w:t>
            </w:r>
            <w:r w:rsidRPr="00B62151">
              <w:rPr>
                <w:b/>
                <w:bCs/>
                <w:sz w:val="28"/>
                <w:szCs w:val="28"/>
                <w:rtl/>
              </w:rPr>
              <w:t xml:space="preserve"> گوش دادن و تکرار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B62151">
              <w:rPr>
                <w:sz w:val="28"/>
                <w:szCs w:val="28"/>
              </w:rPr>
              <w:t xml:space="preserve"> 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sz w:val="28"/>
                <w:szCs w:val="28"/>
              </w:rPr>
            </w:pPr>
            <w:r w:rsidRPr="00B62151">
              <w:rPr>
                <w:rFonts w:hint="cs"/>
                <w:sz w:val="28"/>
                <w:szCs w:val="28"/>
                <w:rtl/>
              </w:rPr>
              <w:t>انگلیسی</w:t>
            </w:r>
            <w:r w:rsidRPr="00B62151">
              <w:rPr>
                <w:sz w:val="28"/>
                <w:szCs w:val="28"/>
                <w:rtl/>
              </w:rPr>
              <w:t xml:space="preserve"> آلمان</w:t>
            </w:r>
            <w:r w:rsidRPr="00B62151">
              <w:rPr>
                <w:rFonts w:hint="cs"/>
                <w:sz w:val="28"/>
                <w:szCs w:val="28"/>
                <w:rtl/>
              </w:rPr>
              <w:t>ی</w:t>
            </w:r>
          </w:p>
          <w:p w:rsidR="00920035" w:rsidRDefault="00B62151" w:rsidP="00B62151">
            <w:pPr>
              <w:spacing w:line="300" w:lineRule="atLeast"/>
              <w:ind w:right="234"/>
              <w:jc w:val="right"/>
            </w:pPr>
            <w:r w:rsidRPr="00B62151">
              <w:rPr>
                <w:rFonts w:hint="cs"/>
                <w:sz w:val="28"/>
                <w:szCs w:val="28"/>
                <w:rtl/>
              </w:rPr>
              <w:t>صفحه</w:t>
            </w:r>
            <w:r w:rsidRPr="00B62151">
              <w:rPr>
                <w:sz w:val="28"/>
                <w:szCs w:val="28"/>
                <w:rtl/>
              </w:rPr>
              <w:t xml:space="preserve"> فصل با پ</w:t>
            </w:r>
            <w:r w:rsidRPr="00B62151">
              <w:rPr>
                <w:rFonts w:hint="cs"/>
                <w:sz w:val="28"/>
                <w:szCs w:val="28"/>
                <w:rtl/>
              </w:rPr>
              <w:t>یوندهای</w:t>
            </w:r>
            <w:r w:rsidRPr="00B62151">
              <w:rPr>
                <w:sz w:val="28"/>
                <w:szCs w:val="28"/>
                <w:rtl/>
              </w:rPr>
              <w:t xml:space="preserve"> آسان برا</w:t>
            </w:r>
            <w:r w:rsidRPr="00B62151">
              <w:rPr>
                <w:rFonts w:hint="cs"/>
                <w:sz w:val="28"/>
                <w:szCs w:val="28"/>
                <w:rtl/>
              </w:rPr>
              <w:t>ی</w:t>
            </w:r>
            <w:r w:rsidRPr="00B62151">
              <w:rPr>
                <w:sz w:val="28"/>
                <w:szCs w:val="28"/>
                <w:rtl/>
              </w:rPr>
              <w:t xml:space="preserve"> دنبال کردن</w:t>
            </w:r>
          </w:p>
        </w:tc>
        <w:tc>
          <w:tcPr>
            <w:tcW w:w="411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Default="00682BAE" w:rsidP="00AE29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93A0AC5" wp14:editId="7DBA908D">
                  <wp:extent cx="1080000" cy="1080000"/>
                  <wp:effectExtent l="0" t="0" r="6350" b="6350"/>
                  <wp:docPr id="6" name="Grafik 6">
                    <a:hlinkClick xmlns:a="http://schemas.openxmlformats.org/drawingml/2006/main" r:id="rId1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35" w:rsidRDefault="009C3852">
      <w:r>
        <w:t>PA</w:t>
      </w:r>
    </w:p>
    <w:tbl>
      <w:tblPr>
        <w:tblW w:w="9356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920035" w:rsidTr="00272C2F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rFonts w:asciiTheme="minorBidi" w:hAnsiTheme="minorBidi" w:cstheme="minorBidi"/>
                <w:b/>
                <w:bCs/>
                <w:sz w:val="28"/>
                <w:szCs w:val="28"/>
              </w:rPr>
            </w:pPr>
            <w:r w:rsidRPr="00B6215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آنلاین راډیو واورئ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62151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</w:rPr>
              <w:t>د اوریدلو او تکرار له لارې د آلماني ژبې ژور کول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62151">
              <w:rPr>
                <w:rFonts w:asciiTheme="minorBidi" w:hAnsiTheme="minorBidi" w:cstheme="minorBidi"/>
                <w:sz w:val="28"/>
                <w:szCs w:val="28"/>
              </w:rPr>
              <w:t xml:space="preserve"> </w:t>
            </w:r>
          </w:p>
          <w:p w:rsidR="00B62151" w:rsidRPr="00B62151" w:rsidRDefault="00B62151" w:rsidP="00B62151">
            <w:pPr>
              <w:spacing w:line="300" w:lineRule="atLeast"/>
              <w:ind w:right="234"/>
              <w:jc w:val="right"/>
              <w:rPr>
                <w:rFonts w:asciiTheme="minorBidi" w:hAnsiTheme="minorBidi" w:cstheme="minorBidi"/>
                <w:sz w:val="28"/>
                <w:szCs w:val="28"/>
              </w:rPr>
            </w:pPr>
            <w:r w:rsidRPr="00B62151">
              <w:rPr>
                <w:rFonts w:asciiTheme="minorBidi" w:hAnsiTheme="minorBidi" w:cstheme="minorBidi"/>
                <w:sz w:val="28"/>
                <w:szCs w:val="28"/>
                <w:rtl/>
              </w:rPr>
              <w:t>انګلیسي جرمن</w:t>
            </w:r>
          </w:p>
          <w:p w:rsidR="00920035" w:rsidRPr="00B62151" w:rsidRDefault="00B62151" w:rsidP="00B62151">
            <w:pPr>
              <w:spacing w:line="300" w:lineRule="atLeast"/>
              <w:ind w:right="234"/>
              <w:jc w:val="right"/>
              <w:rPr>
                <w:rFonts w:asciiTheme="minorBidi" w:hAnsiTheme="minorBidi" w:cstheme="minorBidi"/>
              </w:rPr>
            </w:pPr>
            <w:r w:rsidRPr="00B62151">
              <w:rPr>
                <w:rFonts w:asciiTheme="minorBidi" w:hAnsiTheme="minorBidi" w:cstheme="minorBidi"/>
                <w:sz w:val="28"/>
                <w:szCs w:val="28"/>
                <w:rtl/>
              </w:rPr>
              <w:t>د څپرکی پاڼه د تعقیب لپاره اسانه لینکونو سره</w:t>
            </w:r>
          </w:p>
        </w:tc>
        <w:tc>
          <w:tcPr>
            <w:tcW w:w="411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Pr="00B62151" w:rsidRDefault="0014352A" w:rsidP="00AE2988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noProof/>
              </w:rPr>
              <w:drawing>
                <wp:inline distT="0" distB="0" distL="0" distR="0" wp14:anchorId="2BDAC4B4" wp14:editId="0AE4F4F6">
                  <wp:extent cx="1080000" cy="1080000"/>
                  <wp:effectExtent l="0" t="0" r="6350" b="6350"/>
                  <wp:docPr id="8" name="Grafik 8">
                    <a:hlinkClick xmlns:a="http://schemas.openxmlformats.org/drawingml/2006/main" r:id="rId1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0035" w:rsidRDefault="009C3852">
      <w:r>
        <w:rPr>
          <w:lang w:val="de-CH"/>
        </w:rPr>
        <w:t>EN</w:t>
      </w:r>
    </w:p>
    <w:tbl>
      <w:tblPr>
        <w:tblW w:w="9356" w:type="dxa"/>
        <w:tblBorders>
          <w:bottom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111"/>
      </w:tblGrid>
      <w:tr w:rsidR="00920035" w:rsidRPr="00F85945" w:rsidTr="00A10505">
        <w:tc>
          <w:tcPr>
            <w:tcW w:w="5245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hideMark/>
          </w:tcPr>
          <w:p w:rsidR="00920035" w:rsidRPr="00F85945" w:rsidRDefault="00AE2988">
            <w:pPr>
              <w:spacing w:line="300" w:lineRule="atLeast"/>
              <w:ind w:right="234"/>
              <w:jc w:val="right"/>
              <w:rPr>
                <w:lang w:val="en-GB"/>
              </w:rPr>
            </w:pPr>
            <w:r w:rsidRPr="00AE2988">
              <w:rPr>
                <w:b/>
                <w:bCs/>
                <w:sz w:val="24"/>
                <w:szCs w:val="24"/>
                <w:lang w:val="en-GB"/>
              </w:rPr>
              <w:t>Listen to the radio on the web</w:t>
            </w:r>
          </w:p>
          <w:p w:rsidR="00920035" w:rsidRPr="00F85945" w:rsidRDefault="00AE2988">
            <w:pPr>
              <w:spacing w:line="300" w:lineRule="atLeast"/>
              <w:ind w:right="234"/>
              <w:jc w:val="right"/>
              <w:rPr>
                <w:lang w:val="en-GB"/>
              </w:rPr>
            </w:pPr>
            <w:r w:rsidRPr="00AE2988">
              <w:rPr>
                <w:b/>
                <w:bCs/>
                <w:sz w:val="24"/>
                <w:szCs w:val="24"/>
                <w:lang w:val="en-GB"/>
              </w:rPr>
              <w:t>Deepening German through listening and repeating</w:t>
            </w:r>
          </w:p>
          <w:p w:rsidR="00920035" w:rsidRPr="00F85945" w:rsidRDefault="009C3852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 </w:t>
            </w:r>
          </w:p>
          <w:p w:rsidR="00920035" w:rsidRPr="00F85945" w:rsidRDefault="009C3852">
            <w:pPr>
              <w:spacing w:line="300" w:lineRule="atLeast"/>
              <w:ind w:right="234"/>
              <w:jc w:val="right"/>
              <w:rPr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English – German</w:t>
            </w:r>
          </w:p>
          <w:p w:rsidR="00920035" w:rsidRPr="00F85945" w:rsidRDefault="00AE2988">
            <w:pPr>
              <w:spacing w:line="300" w:lineRule="atLeast"/>
              <w:ind w:right="234"/>
              <w:jc w:val="right"/>
              <w:rPr>
                <w:lang w:val="en-GB"/>
              </w:rPr>
            </w:pPr>
            <w:r w:rsidRPr="00AE2988">
              <w:rPr>
                <w:sz w:val="24"/>
                <w:szCs w:val="24"/>
                <w:lang w:val="en-GB"/>
              </w:rPr>
              <w:t>Chapter page</w:t>
            </w:r>
            <w:r>
              <w:rPr>
                <w:sz w:val="24"/>
                <w:szCs w:val="24"/>
                <w:lang w:val="en-GB"/>
              </w:rPr>
              <w:t xml:space="preserve"> with links easy to follow</w:t>
            </w:r>
          </w:p>
        </w:tc>
        <w:tc>
          <w:tcPr>
            <w:tcW w:w="4111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920035" w:rsidRPr="00F85945" w:rsidRDefault="0014352A" w:rsidP="00AE2988">
            <w:pPr>
              <w:jc w:val="center"/>
              <w:rPr>
                <w:lang w:val="en-GB"/>
              </w:rPr>
            </w:pPr>
            <w:r>
              <w:rPr>
                <w:noProof/>
              </w:rPr>
              <w:drawing>
                <wp:inline distT="0" distB="0" distL="0" distR="0" wp14:anchorId="11E2C81E" wp14:editId="2F7A5B2B">
                  <wp:extent cx="1080000" cy="1080000"/>
                  <wp:effectExtent l="0" t="0" r="6350" b="6350"/>
                  <wp:docPr id="9" name="Grafik 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3852" w:rsidRPr="00F85945" w:rsidRDefault="009C3852">
      <w:pPr>
        <w:rPr>
          <w:lang w:val="en-GB"/>
        </w:rPr>
      </w:pPr>
      <w:r w:rsidRPr="00F85945">
        <w:rPr>
          <w:lang w:val="en-GB"/>
        </w:rPr>
        <w:t> </w:t>
      </w:r>
    </w:p>
    <w:sectPr w:rsidR="009C3852" w:rsidRPr="00F85945" w:rsidSect="00272C2F">
      <w:footerReference w:type="default" r:id="rId20"/>
      <w:pgSz w:w="11906" w:h="16838"/>
      <w:pgMar w:top="568" w:right="991" w:bottom="113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CB" w:rsidRDefault="002334CB" w:rsidP="00272C2F">
      <w:r>
        <w:separator/>
      </w:r>
    </w:p>
  </w:endnote>
  <w:endnote w:type="continuationSeparator" w:id="0">
    <w:p w:rsidR="002334CB" w:rsidRDefault="002334CB" w:rsidP="00272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C2F" w:rsidRPr="002478DD" w:rsidRDefault="002334CB" w:rsidP="00272C2F">
    <w:pPr>
      <w:pStyle w:val="Fuzeile"/>
      <w:tabs>
        <w:tab w:val="right" w:pos="10466"/>
      </w:tabs>
      <w:rPr>
        <w:sz w:val="20"/>
        <w:szCs w:val="20"/>
      </w:rPr>
    </w:pPr>
    <w:hyperlink r:id="rId1" w:tgtFrame="_blank" w:history="1">
      <w:r w:rsidR="00272C2F">
        <w:rPr>
          <w:rStyle w:val="Hyperlink"/>
          <w:color w:val="auto"/>
          <w:sz w:val="18"/>
          <w:szCs w:val="18"/>
        </w:rPr>
        <w:t>https://kleine-deutsch-hilfe.at</w:t>
      </w:r>
    </w:hyperlink>
    <w:r w:rsidR="00272C2F" w:rsidRPr="00B4709E">
      <w:rPr>
        <w:sz w:val="18"/>
        <w:szCs w:val="18"/>
      </w:rPr>
      <w:t xml:space="preserve"> </w:t>
    </w:r>
    <w:r w:rsidR="00272C2F" w:rsidRPr="00B4709E">
      <w:rPr>
        <w:sz w:val="18"/>
        <w:szCs w:val="18"/>
      </w:rPr>
      <w:tab/>
    </w:r>
    <w:hyperlink r:id="rId2" w:tgtFrame="_self" w:history="1">
      <w:r w:rsidR="00272C2F">
        <w:rPr>
          <w:rStyle w:val="Hyperlink"/>
          <w:color w:val="auto"/>
          <w:sz w:val="18"/>
          <w:szCs w:val="18"/>
        </w:rPr>
        <w:t>https://kleine-deutsch-hilfe.at/Aushang_Radio_hoeren_Web_QR.htm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CB" w:rsidRDefault="002334CB" w:rsidP="00272C2F">
      <w:r>
        <w:separator/>
      </w:r>
    </w:p>
  </w:footnote>
  <w:footnote w:type="continuationSeparator" w:id="0">
    <w:p w:rsidR="002334CB" w:rsidRDefault="002334CB" w:rsidP="00272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246C4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28EA0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FE64C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5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45"/>
    <w:rsid w:val="0014352A"/>
    <w:rsid w:val="002334CB"/>
    <w:rsid w:val="00272C2F"/>
    <w:rsid w:val="004672C6"/>
    <w:rsid w:val="00553416"/>
    <w:rsid w:val="005836A3"/>
    <w:rsid w:val="00682BAE"/>
    <w:rsid w:val="00920035"/>
    <w:rsid w:val="009C3852"/>
    <w:rsid w:val="00A10505"/>
    <w:rsid w:val="00AE2988"/>
    <w:rsid w:val="00B62151"/>
    <w:rsid w:val="00D93D2E"/>
    <w:rsid w:val="00E8578A"/>
    <w:rsid w:val="00F8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293C443-AD9F-48DB-91CB-84E96C24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hAnsi="Arial" w:cs="Arial" w:hint="default"/>
      <w:i/>
      <w:iCs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Arial" w:hAnsi="Arial" w:cs="Arial" w:hint="default"/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leine-deutsch-hilfe.at/_Kapitel_Radio_hoeren_Web_AR.htm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_Kapitel_Radio_hoeren_Web_EN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D:\Freiwilligenarbeit\Konversation\Wortschatz_Web\radio-listening.htm" TargetMode="External"/><Relationship Id="rId12" Type="http://schemas.openxmlformats.org/officeDocument/2006/relationships/hyperlink" Target="https://kleine-deutsch-hilfe.at/_Kapitel_Radio_hoeren_Web_RU.htm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kleine-deutsch-hilfe.at/_Kapitel_Radio_hoeren_Web_PA.htm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kleine-deutsch-hilfe.at/_Kapitel_Radio_hoeren_Web_UA.htm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kleine-deutsch-hilfe.at/_Kapitel_Radio_hoeren_Web_FA.htm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leine-deutsch-hilfe.at/Aushang_Radio_hoeren_Web_QR.htm" TargetMode="External"/><Relationship Id="rId1" Type="http://schemas.openxmlformats.org/officeDocument/2006/relationships/hyperlink" Target="https://kleine-deutsch-hilf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Radio Listening</vt:lpstr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Listening</dc:title>
  <dc:subject/>
  <dc:creator>PCHW</dc:creator>
  <cp:keywords/>
  <dc:description/>
  <cp:lastModifiedBy>            </cp:lastModifiedBy>
  <cp:revision>7</cp:revision>
  <cp:lastPrinted>2023-02-23T18:26:00Z</cp:lastPrinted>
  <dcterms:created xsi:type="dcterms:W3CDTF">2023-02-23T10:38:00Z</dcterms:created>
  <dcterms:modified xsi:type="dcterms:W3CDTF">2023-02-23T18:26:00Z</dcterms:modified>
</cp:coreProperties>
</file>