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0" w:rsidRDefault="00C40B78" w:rsidP="00593418">
      <w:bookmarkStart w:id="0" w:name="_top"/>
      <w:bookmarkEnd w:id="0"/>
      <w:r>
        <w:rPr>
          <w:b/>
          <w:bCs/>
        </w:rPr>
        <w:t xml:space="preserve">(ALS02) </w:t>
      </w:r>
      <w:r w:rsidR="00A826D5" w:rsidRPr="00A826D5">
        <w:rPr>
          <w:b/>
          <w:bCs/>
        </w:rPr>
        <w:t>/ (A02)</w:t>
      </w:r>
      <w:r>
        <w:t> –  [</w:t>
      </w:r>
      <w:r w:rsidR="00593418">
        <w:t>F</w:t>
      </w:r>
      <w:r>
        <w:t xml:space="preserve">A] </w:t>
      </w:r>
    </w:p>
    <w:p w:rsidR="002D0D80" w:rsidRDefault="00C40B78">
      <w:r>
        <w:t> </w:t>
      </w:r>
    </w:p>
    <w:tbl>
      <w:tblPr>
        <w:tblW w:w="103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5634"/>
      </w:tblGrid>
      <w:tr w:rsidR="002D0D80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D0D80" w:rsidRDefault="00C40B78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Anleitungen zum Sprechen</w:t>
            </w:r>
          </w:p>
        </w:tc>
        <w:tc>
          <w:tcPr>
            <w:tcW w:w="5634" w:type="dxa"/>
            <w:noWrap/>
            <w:hideMark/>
          </w:tcPr>
          <w:p w:rsidR="002D0D80" w:rsidRDefault="00593418">
            <w:pPr>
              <w:spacing w:line="300" w:lineRule="atLeast"/>
              <w:ind w:right="73"/>
              <w:jc w:val="right"/>
            </w:pPr>
            <w:r w:rsidRPr="00593418">
              <w:rPr>
                <w:b/>
                <w:bCs/>
                <w:sz w:val="28"/>
                <w:szCs w:val="28"/>
                <w:rtl/>
              </w:rPr>
              <w:t>دستورالعمل برا</w:t>
            </w:r>
            <w:r w:rsidRPr="00593418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 w:rsidRPr="00593418">
              <w:rPr>
                <w:b/>
                <w:bCs/>
                <w:sz w:val="28"/>
                <w:szCs w:val="28"/>
                <w:rtl/>
              </w:rPr>
              <w:t xml:space="preserve"> صحبت کردن</w:t>
            </w:r>
          </w:p>
        </w:tc>
      </w:tr>
      <w:tr w:rsidR="002D0D80" w:rsidTr="002731B4">
        <w:trPr>
          <w:cantSplit/>
        </w:trPr>
        <w:tc>
          <w:tcPr>
            <w:tcW w:w="10348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D0D80" w:rsidRDefault="00C40B78" w:rsidP="00A97760">
            <w:pPr>
              <w:ind w:right="199"/>
              <w:jc w:val="right"/>
            </w:pPr>
            <w:r>
              <w:t xml:space="preserve">diese Seite   /  </w:t>
            </w:r>
            <w:r>
              <w:rPr>
                <w:rFonts w:hint="cs"/>
                <w:sz w:val="24"/>
                <w:szCs w:val="24"/>
                <w:rtl/>
              </w:rPr>
              <w:t>الاختصار</w:t>
            </w:r>
            <w:r>
              <w:rPr>
                <w:rFonts w:hint="cs"/>
              </w:rPr>
              <w:t xml:space="preserve"> </w:t>
            </w:r>
            <w:r>
              <w:t xml:space="preserve">: </w:t>
            </w:r>
            <w:hyperlink r:id="rId7" w:tgtFrame="_self" w:history="1">
              <w:r w:rsidR="00593418" w:rsidRPr="00052520">
                <w:rPr>
                  <w:rStyle w:val="Hyperlink"/>
                </w:rPr>
                <w:t>https://kleine-deutsch-hilfe.at/</w:t>
              </w:r>
              <w:r w:rsidR="00593418">
                <w:rPr>
                  <w:rStyle w:val="Hyperlink"/>
                  <w:b/>
                  <w:bCs/>
                </w:rPr>
                <w:t>tklm.htm</w:t>
              </w:r>
            </w:hyperlink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t> </w:t>
      </w:r>
    </w:p>
    <w:tbl>
      <w:tblPr>
        <w:tblW w:w="103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A97760" w:rsidTr="002731B4">
        <w:tc>
          <w:tcPr>
            <w:tcW w:w="4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97760" w:rsidRDefault="00A97760">
            <w:pPr>
              <w:spacing w:line="300" w:lineRule="atLeast"/>
            </w:pPr>
            <w:bookmarkStart w:id="1" w:name="Aussprache"/>
            <w:r>
              <w:rPr>
                <w:b/>
                <w:bCs/>
                <w:sz w:val="24"/>
                <w:szCs w:val="24"/>
                <w:lang w:val="de-CH"/>
              </w:rPr>
              <w:t>Aussprache  Deutsch</w:t>
            </w:r>
            <w:bookmarkEnd w:id="1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3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A97760" w:rsidRDefault="00052520">
            <w:pPr>
              <w:spacing w:line="300" w:lineRule="atLeast"/>
              <w:ind w:right="73"/>
              <w:jc w:val="right"/>
            </w:pPr>
            <w:r w:rsidRPr="00052520">
              <w:rPr>
                <w:b/>
                <w:bCs/>
                <w:sz w:val="28"/>
                <w:szCs w:val="28"/>
                <w:rtl/>
              </w:rPr>
              <w:t>تلفظ آلمان</w:t>
            </w:r>
            <w:r w:rsidRPr="00052520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97760" w:rsidRPr="00A97760" w:rsidRDefault="00A97760" w:rsidP="00A97760">
            <w:pPr>
              <w:spacing w:line="300" w:lineRule="atLeast"/>
              <w:ind w:right="73"/>
              <w:jc w:val="center"/>
              <w:rPr>
                <w:sz w:val="28"/>
                <w:szCs w:val="28"/>
                <w:rtl/>
              </w:rPr>
            </w:pPr>
            <w:r w:rsidRPr="00A97760">
              <w:rPr>
                <w:sz w:val="21"/>
                <w:szCs w:val="21"/>
              </w:rPr>
              <w:t>QR / Link</w:t>
            </w:r>
          </w:p>
        </w:tc>
      </w:tr>
    </w:tbl>
    <w:p w:rsidR="002D0D80" w:rsidRDefault="00C40B78">
      <w:r>
        <w:rPr>
          <w:lang w:val="de-CH"/>
        </w:rPr>
        <w:t> </w:t>
      </w:r>
    </w:p>
    <w:tbl>
      <w:tblPr>
        <w:tblW w:w="103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CE351E" w:rsidTr="002731B4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51E" w:rsidRDefault="00D22989" w:rsidP="00D22989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meisten</w:t>
            </w:r>
            <w:r w:rsidR="00CE351E">
              <w:rPr>
                <w:sz w:val="24"/>
                <w:szCs w:val="24"/>
                <w:lang w:val="de-CH"/>
              </w:rPr>
              <w:t xml:space="preserve"> deutschen Wörter </w:t>
            </w:r>
            <w:r>
              <w:rPr>
                <w:sz w:val="24"/>
                <w:szCs w:val="24"/>
                <w:lang w:val="de-CH"/>
              </w:rPr>
              <w:br/>
            </w:r>
            <w:r w:rsidR="00CE351E">
              <w:rPr>
                <w:sz w:val="24"/>
                <w:szCs w:val="24"/>
                <w:lang w:val="de-CH"/>
              </w:rPr>
              <w:t xml:space="preserve">spricht man so, wie man sie schreibt. </w:t>
            </w:r>
          </w:p>
          <w:p w:rsidR="00CE351E" w:rsidRDefault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  <w:p w:rsidR="00CE351E" w:rsidRDefault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Fast jeder geschriebene Buchstabe </w:t>
            </w:r>
          </w:p>
          <w:p w:rsidR="00CE351E" w:rsidRDefault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wird auch ausgesprochen. </w:t>
            </w:r>
          </w:p>
        </w:tc>
        <w:tc>
          <w:tcPr>
            <w:tcW w:w="3508" w:type="dxa"/>
            <w:tcBorders>
              <w:left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>اکثر کلمات آلمان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شما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آن را همانطور که م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نو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یسید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صحبت م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کن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ید</w:t>
            </w:r>
            <w:r w:rsidRPr="00052520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تقریباً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هر نامه نوشته شده است</w:t>
            </w:r>
          </w:p>
          <w:p w:rsidR="00CE351E" w:rsidRDefault="00052520" w:rsidP="00052520">
            <w:pPr>
              <w:spacing w:line="300" w:lineRule="atLeast"/>
              <w:ind w:right="130"/>
              <w:jc w:val="right"/>
            </w:pP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نیز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تلفظ م</w:t>
            </w:r>
            <w:r w:rsidRPr="00052520">
              <w:rPr>
                <w:rFonts w:asciiTheme="minorBidi" w:hAnsiTheme="minorBidi" w:hint="cs"/>
                <w:sz w:val="28"/>
                <w:szCs w:val="28"/>
                <w:rtl/>
              </w:rPr>
              <w:t>ی</w:t>
            </w:r>
            <w:r w:rsidRPr="00052520">
              <w:rPr>
                <w:rFonts w:asciiTheme="minorBidi" w:hAnsiTheme="minorBidi"/>
                <w:sz w:val="28"/>
                <w:szCs w:val="28"/>
                <w:rtl/>
              </w:rPr>
              <w:t xml:space="preserve"> شود</w:t>
            </w:r>
            <w:r w:rsidRPr="00052520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8" w:space="0" w:color="auto"/>
              <w:right w:val="nil"/>
            </w:tcBorders>
            <w:noWrap/>
            <w:vAlign w:val="center"/>
          </w:tcPr>
          <w:p w:rsidR="00111F1A" w:rsidRDefault="00111F1A" w:rsidP="00111F1A">
            <w:pPr>
              <w:spacing w:line="300" w:lineRule="atLeast"/>
              <w:ind w:right="130"/>
              <w:jc w:val="center"/>
            </w:pPr>
            <w:r w:rsidRPr="001B5456">
              <w:rPr>
                <w:sz w:val="18"/>
                <w:szCs w:val="18"/>
              </w:rPr>
              <w:t>diesen Text anhören (MP3)</w:t>
            </w:r>
            <w:r>
              <w:t xml:space="preserve"> </w:t>
            </w:r>
          </w:p>
          <w:p w:rsidR="00111F1A" w:rsidRPr="00111F1A" w:rsidRDefault="00111F1A" w:rsidP="00111F1A">
            <w:pPr>
              <w:spacing w:line="300" w:lineRule="atLeast"/>
              <w:ind w:right="130"/>
              <w:jc w:val="center"/>
            </w:pPr>
            <w:r w:rsidRPr="00052520">
              <w:rPr>
                <w:sz w:val="24"/>
                <w:szCs w:val="24"/>
              </w:rPr>
              <w:t> </w:t>
            </w:r>
            <w:r w:rsidR="00052520" w:rsidRPr="00052520">
              <w:rPr>
                <w:sz w:val="24"/>
                <w:szCs w:val="24"/>
                <w:rtl/>
              </w:rPr>
              <w:t>به ا</w:t>
            </w:r>
            <w:r w:rsidR="00052520" w:rsidRPr="00052520">
              <w:rPr>
                <w:rFonts w:hint="cs"/>
                <w:sz w:val="24"/>
                <w:szCs w:val="24"/>
                <w:rtl/>
              </w:rPr>
              <w:t>ین</w:t>
            </w:r>
            <w:r w:rsidR="00052520" w:rsidRPr="00052520">
              <w:rPr>
                <w:sz w:val="24"/>
                <w:szCs w:val="24"/>
                <w:rtl/>
              </w:rPr>
              <w:t xml:space="preserve"> متن گوش کن</w:t>
            </w:r>
          </w:p>
          <w:p w:rsidR="00CE351E" w:rsidRDefault="00111F1A" w:rsidP="001E7266">
            <w:pPr>
              <w:spacing w:before="120" w:line="300" w:lineRule="atLeas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38A837E" wp14:editId="6048739D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A95ECC" w:rsidRDefault="00A95ECC" w:rsidP="00A95ECC">
      <w:r>
        <w:t> </w:t>
      </w:r>
    </w:p>
    <w:tbl>
      <w:tblPr>
        <w:tblW w:w="10348" w:type="dxa"/>
        <w:tblBorders>
          <w:left w:val="thinThickSmallGap" w:sz="24" w:space="0" w:color="auto"/>
          <w:right w:val="thickThinSmallGap" w:sz="2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5634"/>
      </w:tblGrid>
      <w:tr w:rsidR="00A95ECC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B6331" w:rsidRDefault="00A95ECC" w:rsidP="00A95ECC">
            <w:pPr>
              <w:spacing w:line="300" w:lineRule="atLeast"/>
              <w:ind w:left="154"/>
              <w:rPr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Hinweis:</w:t>
            </w:r>
            <w:r>
              <w:rPr>
                <w:bCs/>
                <w:sz w:val="24"/>
                <w:szCs w:val="24"/>
                <w:lang w:val="de-CH"/>
              </w:rPr>
              <w:t xml:space="preserve"> Rufe die Seite mit den Wörtern auf (QR mit Link). </w:t>
            </w:r>
          </w:p>
          <w:p w:rsidR="00FB6331" w:rsidRDefault="00A95ECC" w:rsidP="00A95ECC">
            <w:pPr>
              <w:spacing w:line="300" w:lineRule="atLeast"/>
              <w:ind w:left="154"/>
              <w:rPr>
                <w:bCs/>
                <w:sz w:val="24"/>
                <w:szCs w:val="24"/>
                <w:lang w:val="de-CH"/>
              </w:rPr>
            </w:pPr>
            <w:r>
              <w:rPr>
                <w:bCs/>
                <w:sz w:val="24"/>
                <w:szCs w:val="24"/>
                <w:lang w:val="de-CH"/>
              </w:rPr>
              <w:t xml:space="preserve">Höre die Wörter an, sprich sie nach </w:t>
            </w:r>
          </w:p>
          <w:p w:rsidR="00A95ECC" w:rsidRPr="00A95ECC" w:rsidRDefault="00A95ECC" w:rsidP="00A95ECC">
            <w:pPr>
              <w:spacing w:line="300" w:lineRule="atLeast"/>
              <w:ind w:left="154"/>
            </w:pPr>
            <w:r>
              <w:rPr>
                <w:bCs/>
                <w:sz w:val="24"/>
                <w:szCs w:val="24"/>
                <w:lang w:val="de-CH"/>
              </w:rPr>
              <w:t>und wiederhole oft.</w:t>
            </w:r>
          </w:p>
        </w:tc>
        <w:tc>
          <w:tcPr>
            <w:tcW w:w="5634" w:type="dxa"/>
            <w:noWrap/>
            <w:hideMark/>
          </w:tcPr>
          <w:p w:rsidR="00052520" w:rsidRPr="00052520" w:rsidRDefault="00052520" w:rsidP="00052520">
            <w:pPr>
              <w:spacing w:line="300" w:lineRule="atLeast"/>
              <w:ind w:right="271"/>
              <w:jc w:val="right"/>
              <w:rPr>
                <w:b/>
                <w:sz w:val="28"/>
                <w:szCs w:val="28"/>
              </w:rPr>
            </w:pPr>
            <w:r w:rsidRPr="00052520">
              <w:rPr>
                <w:b/>
                <w:sz w:val="28"/>
                <w:szCs w:val="28"/>
                <w:rtl/>
              </w:rPr>
              <w:t>توجه:</w:t>
            </w:r>
            <w:r w:rsidRPr="00052520">
              <w:rPr>
                <w:sz w:val="28"/>
                <w:szCs w:val="28"/>
                <w:rtl/>
              </w:rPr>
              <w:t xml:space="preserve"> با عبارت</w:t>
            </w:r>
            <w:r w:rsidRPr="00052520">
              <w:rPr>
                <w:b/>
                <w:sz w:val="28"/>
                <w:szCs w:val="28"/>
              </w:rPr>
              <w:t xml:space="preserve"> </w:t>
            </w:r>
            <w:r w:rsidRPr="00052520">
              <w:rPr>
                <w:sz w:val="28"/>
                <w:szCs w:val="28"/>
              </w:rPr>
              <w:t>(</w:t>
            </w:r>
            <w:r w:rsidRPr="00052520">
              <w:rPr>
                <w:bCs/>
                <w:sz w:val="24"/>
                <w:szCs w:val="24"/>
              </w:rPr>
              <w:t>QR</w:t>
            </w:r>
            <w:r w:rsidRPr="00052520">
              <w:rPr>
                <w:b/>
                <w:sz w:val="28"/>
                <w:szCs w:val="28"/>
              </w:rPr>
              <w:t xml:space="preserve"> </w:t>
            </w:r>
            <w:r w:rsidRPr="00052520">
              <w:rPr>
                <w:b/>
                <w:sz w:val="28"/>
                <w:szCs w:val="28"/>
                <w:rtl/>
              </w:rPr>
              <w:t>با ل</w:t>
            </w:r>
            <w:r w:rsidRPr="00052520">
              <w:rPr>
                <w:rFonts w:hint="cs"/>
                <w:b/>
                <w:sz w:val="28"/>
                <w:szCs w:val="28"/>
                <w:rtl/>
              </w:rPr>
              <w:t>ینک</w:t>
            </w:r>
            <w:r w:rsidRPr="00052520">
              <w:rPr>
                <w:sz w:val="28"/>
                <w:szCs w:val="28"/>
              </w:rPr>
              <w:t>)</w:t>
            </w:r>
            <w:r w:rsidRPr="00052520">
              <w:rPr>
                <w:b/>
                <w:sz w:val="28"/>
                <w:szCs w:val="28"/>
              </w:rPr>
              <w:t xml:space="preserve"> </w:t>
            </w:r>
            <w:r w:rsidRPr="00052520">
              <w:rPr>
                <w:b/>
                <w:sz w:val="28"/>
                <w:szCs w:val="28"/>
                <w:rtl/>
              </w:rPr>
              <w:t>به صفحه برو</w:t>
            </w:r>
            <w:r w:rsidRPr="00052520">
              <w:rPr>
                <w:rFonts w:hint="cs"/>
                <w:b/>
                <w:sz w:val="28"/>
                <w:szCs w:val="28"/>
                <w:rtl/>
              </w:rPr>
              <w:t>ید</w:t>
            </w:r>
            <w:r w:rsidRPr="00052520">
              <w:rPr>
                <w:b/>
                <w:sz w:val="28"/>
                <w:szCs w:val="28"/>
              </w:rPr>
              <w:t>.</w:t>
            </w:r>
          </w:p>
          <w:p w:rsidR="00052520" w:rsidRPr="00052520" w:rsidRDefault="00052520" w:rsidP="00052520">
            <w:pPr>
              <w:spacing w:line="300" w:lineRule="atLeast"/>
              <w:ind w:right="271"/>
              <w:jc w:val="right"/>
              <w:rPr>
                <w:b/>
                <w:sz w:val="28"/>
                <w:szCs w:val="28"/>
              </w:rPr>
            </w:pPr>
            <w:r w:rsidRPr="00052520">
              <w:rPr>
                <w:rFonts w:hint="cs"/>
                <w:b/>
                <w:sz w:val="28"/>
                <w:szCs w:val="28"/>
                <w:rtl/>
              </w:rPr>
              <w:t>به</w:t>
            </w:r>
            <w:r w:rsidRPr="00052520">
              <w:rPr>
                <w:b/>
                <w:sz w:val="28"/>
                <w:szCs w:val="28"/>
                <w:rtl/>
              </w:rPr>
              <w:t xml:space="preserve"> کلمات گوش ده</w:t>
            </w:r>
            <w:r w:rsidRPr="00052520">
              <w:rPr>
                <w:rFonts w:hint="cs"/>
                <w:b/>
                <w:sz w:val="28"/>
                <w:szCs w:val="28"/>
                <w:rtl/>
              </w:rPr>
              <w:t>ید،</w:t>
            </w:r>
            <w:r w:rsidRPr="00052520">
              <w:rPr>
                <w:b/>
                <w:sz w:val="28"/>
                <w:szCs w:val="28"/>
                <w:rtl/>
              </w:rPr>
              <w:t xml:space="preserve"> آنها را تکرار کن</w:t>
            </w:r>
            <w:r w:rsidRPr="00052520">
              <w:rPr>
                <w:rFonts w:hint="cs"/>
                <w:b/>
                <w:sz w:val="28"/>
                <w:szCs w:val="28"/>
                <w:rtl/>
              </w:rPr>
              <w:t>ید</w:t>
            </w:r>
          </w:p>
          <w:p w:rsidR="00A95ECC" w:rsidRDefault="00052520" w:rsidP="00052520">
            <w:pPr>
              <w:spacing w:line="300" w:lineRule="atLeast"/>
              <w:ind w:right="271"/>
              <w:jc w:val="right"/>
            </w:pPr>
            <w:r w:rsidRPr="00052520">
              <w:rPr>
                <w:rFonts w:hint="cs"/>
                <w:b/>
                <w:sz w:val="28"/>
                <w:szCs w:val="28"/>
                <w:rtl/>
              </w:rPr>
              <w:t>و</w:t>
            </w:r>
            <w:r w:rsidRPr="00052520">
              <w:rPr>
                <w:b/>
                <w:sz w:val="28"/>
                <w:szCs w:val="28"/>
                <w:rtl/>
              </w:rPr>
              <w:t xml:space="preserve"> اغلب تکرار کن</w:t>
            </w:r>
            <w:r w:rsidRPr="00052520">
              <w:rPr>
                <w:rFonts w:hint="cs"/>
                <w:b/>
                <w:sz w:val="28"/>
                <w:szCs w:val="28"/>
                <w:rtl/>
              </w:rPr>
              <w:t>ید</w:t>
            </w:r>
          </w:p>
        </w:tc>
      </w:tr>
    </w:tbl>
    <w:p w:rsidR="002D0D80" w:rsidRDefault="00C40B78">
      <w:pPr>
        <w:rPr>
          <w:lang w:val="de-CH"/>
        </w:rPr>
      </w:pPr>
      <w:r>
        <w:rPr>
          <w:lang w:val="de-CH"/>
        </w:rPr>
        <w:t> </w:t>
      </w:r>
    </w:p>
    <w:p w:rsidR="00A95ECC" w:rsidRDefault="00A95ECC"/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CE351E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51E" w:rsidRDefault="00CE351E" w:rsidP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Es gibt vier Buchstaben im Deutschen, </w:t>
            </w:r>
          </w:p>
          <w:p w:rsidR="00CE351E" w:rsidRDefault="00CE351E" w:rsidP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die es in anderen Sprachen nicht gibt: </w:t>
            </w:r>
          </w:p>
          <w:p w:rsidR="00CE351E" w:rsidRDefault="00CE351E" w:rsidP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  <w:p w:rsidR="00CE351E" w:rsidRDefault="00CE351E" w:rsidP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Die Umlaute </w:t>
            </w:r>
          </w:p>
          <w:p w:rsidR="00CE351E" w:rsidRDefault="00CE351E" w:rsidP="00CE351E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 xml:space="preserve">Ä  –  Ö  –  Ü  </w:t>
            </w:r>
          </w:p>
          <w:p w:rsidR="00CE351E" w:rsidRDefault="00CE351E" w:rsidP="00CE351E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 ä  –  ö  –  ü</w:t>
            </w:r>
          </w:p>
          <w:p w:rsidR="00CE351E" w:rsidRDefault="00CE351E" w:rsidP="00CE351E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das „scharfe s“ </w:t>
            </w:r>
          </w:p>
          <w:p w:rsidR="00CE351E" w:rsidRDefault="00CE351E" w:rsidP="00CE351E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 ẞ      –     ß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rtl/>
                <w:lang w:val="de-CH"/>
              </w:rPr>
              <w:t>در آلمان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چهار حرف وجود دارد،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که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در زبان ها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د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یگر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وجود ندارد</w:t>
            </w:r>
            <w:r w:rsidRPr="00052520">
              <w:rPr>
                <w:sz w:val="24"/>
                <w:szCs w:val="24"/>
                <w:lang w:val="de-CH"/>
              </w:rPr>
              <w:t>: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rtl/>
                <w:lang w:val="de-CH"/>
              </w:rPr>
              <w:t>املاوت ها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lang w:val="de-CH"/>
              </w:rPr>
              <w:t>Ä – Ö – Ü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lang w:val="de-CH"/>
              </w:rPr>
              <w:t xml:space="preserve"> ä – ö – ü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و</w:t>
            </w:r>
            <w:r w:rsidRPr="00052520">
              <w:rPr>
                <w:sz w:val="24"/>
                <w:szCs w:val="24"/>
                <w:lang w:val="de-CH"/>
              </w:rPr>
              <w:t xml:space="preserve"> "s </w:t>
            </w:r>
            <w:r w:rsidRPr="00052520">
              <w:rPr>
                <w:sz w:val="24"/>
                <w:szCs w:val="24"/>
                <w:rtl/>
                <w:lang w:val="de-CH"/>
              </w:rPr>
              <w:t>ت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یز</w:t>
            </w:r>
            <w:r w:rsidRPr="00052520">
              <w:rPr>
                <w:sz w:val="24"/>
                <w:szCs w:val="24"/>
                <w:lang w:val="de-CH"/>
              </w:rPr>
              <w:t>"</w:t>
            </w:r>
          </w:p>
          <w:p w:rsidR="00CE351E" w:rsidRDefault="00052520" w:rsidP="00052520">
            <w:pPr>
              <w:spacing w:line="300" w:lineRule="atLeast"/>
              <w:ind w:left="2147" w:right="130"/>
            </w:pPr>
            <w:r w:rsidRPr="00052520">
              <w:rPr>
                <w:sz w:val="24"/>
                <w:szCs w:val="24"/>
                <w:lang w:val="de-CH"/>
              </w:rPr>
              <w:t xml:space="preserve"> ẞ – ß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CE351E" w:rsidRDefault="00CE351E" w:rsidP="00CE351E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51E">
              <w:rPr>
                <w:rFonts w:asciiTheme="minorBidi" w:hAnsiTheme="minorBidi" w:cstheme="minorBidi"/>
              </w:rPr>
              <w:t>zur Wörterliste</w:t>
            </w:r>
          </w:p>
          <w:p w:rsidR="00CE351E" w:rsidRPr="00CE351E" w:rsidRDefault="00052520" w:rsidP="00CE351E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sz w:val="24"/>
                <w:szCs w:val="24"/>
                <w:rtl/>
              </w:rPr>
              <w:t>به ل</w:t>
            </w:r>
            <w:r w:rsidRPr="00052520">
              <w:rPr>
                <w:rFonts w:hint="cs"/>
                <w:sz w:val="24"/>
                <w:szCs w:val="24"/>
                <w:rtl/>
              </w:rPr>
              <w:t>یست</w:t>
            </w:r>
            <w:r w:rsidRPr="00052520">
              <w:rPr>
                <w:sz w:val="24"/>
                <w:szCs w:val="24"/>
                <w:rtl/>
              </w:rPr>
              <w:t xml:space="preserve"> کلمات</w:t>
            </w:r>
          </w:p>
          <w:p w:rsidR="00CE351E" w:rsidRPr="00CE351E" w:rsidRDefault="002731B4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F094EDF" wp14:editId="6C8B7F27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Man betont die meisten deutschen Wörter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leicht am Anfang,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auf dem ersten oder zweiten Vokal.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rFonts w:asciiTheme="minorBidi" w:hAnsiTheme="minorBidi" w:cstheme="minorBidi"/>
                <w:sz w:val="24"/>
                <w:szCs w:val="24"/>
                <w:rtl/>
              </w:rPr>
              <w:t>بیشتر کلمات آلمانی تاکید شده است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rFonts w:asciiTheme="minorBidi" w:hAnsiTheme="minorBidi" w:cstheme="minorBidi"/>
                <w:sz w:val="24"/>
                <w:szCs w:val="24"/>
                <w:rtl/>
              </w:rPr>
              <w:t>در آغاز آسان،</w:t>
            </w:r>
          </w:p>
          <w:p w:rsidR="00754A4A" w:rsidRDefault="00052520" w:rsidP="00052520">
            <w:pPr>
              <w:spacing w:line="300" w:lineRule="atLeast"/>
              <w:ind w:right="130"/>
              <w:jc w:val="right"/>
            </w:pPr>
            <w:r w:rsidRPr="00052520">
              <w:rPr>
                <w:rFonts w:asciiTheme="minorBidi" w:hAnsiTheme="minorBidi" w:cstheme="minorBidi"/>
                <w:sz w:val="24"/>
                <w:szCs w:val="24"/>
                <w:rtl/>
              </w:rPr>
              <w:t>روی مصوت اول یا دوم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2731B4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746213B" wp14:editId="52624B38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CE7051" w:rsidRDefault="00CE7051" w:rsidP="00CE7051">
      <w:pPr>
        <w:pageBreakBefore/>
      </w:pPr>
      <w: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Doppelt geschriebene </w:t>
            </w:r>
            <w:r>
              <w:rPr>
                <w:b/>
                <w:bCs/>
                <w:sz w:val="24"/>
                <w:szCs w:val="24"/>
                <w:lang w:val="de-CH"/>
              </w:rPr>
              <w:t>Vokale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gedehnt und leicht betont aus.</w:t>
            </w:r>
          </w:p>
          <w:p w:rsidR="00754A4A" w:rsidRDefault="00754A4A" w:rsidP="00754A4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zB: der S</w:t>
            </w:r>
            <w:r>
              <w:rPr>
                <w:sz w:val="24"/>
                <w:szCs w:val="24"/>
                <w:u w:val="single"/>
                <w:lang w:val="de-CH"/>
              </w:rPr>
              <w:t>ee</w:t>
            </w:r>
            <w:r>
              <w:rPr>
                <w:sz w:val="24"/>
                <w:szCs w:val="24"/>
                <w:lang w:val="de-CH"/>
              </w:rPr>
              <w:t>, der Schn</w:t>
            </w:r>
            <w:r>
              <w:rPr>
                <w:sz w:val="24"/>
                <w:szCs w:val="24"/>
                <w:u w:val="single"/>
                <w:lang w:val="de-CH"/>
              </w:rPr>
              <w:t>ee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rtl/>
                <w:lang w:val="de-CH"/>
              </w:rPr>
              <w:t>حروف صدادار دو بار املا م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شوند</w:t>
            </w:r>
          </w:p>
          <w:p w:rsid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با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کشش طولان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و کم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تاک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ید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تلفظ م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شود</w:t>
            </w:r>
            <w:r w:rsidRPr="00052520">
              <w:rPr>
                <w:sz w:val="24"/>
                <w:szCs w:val="24"/>
                <w:lang w:val="de-CH"/>
              </w:rPr>
              <w:t>.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</w:p>
          <w:p w:rsidR="00754A4A" w:rsidRDefault="00052520" w:rsidP="00052520">
            <w:pPr>
              <w:spacing w:line="300" w:lineRule="atLeast"/>
              <w:ind w:left="446" w:right="555"/>
              <w:jc w:val="right"/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به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عنوان مثال: در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یاچه،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برف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2731B4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3FD34EE" wp14:editId="77357DB9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051" w:rsidRDefault="00CE7051"/>
    <w:p w:rsidR="002D0D80" w:rsidRDefault="00C40B78">
      <w:r>
        <w:t> </w:t>
      </w:r>
    </w:p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Bei doppelt geschriebenen </w:t>
            </w:r>
            <w:r>
              <w:rPr>
                <w:b/>
                <w:bCs/>
                <w:sz w:val="24"/>
                <w:szCs w:val="24"/>
                <w:lang w:val="de-CH"/>
              </w:rPr>
              <w:t>Konsonanten</w:t>
            </w:r>
            <w:r>
              <w:rPr>
                <w:sz w:val="24"/>
                <w:szCs w:val="24"/>
                <w:lang w:val="de-CH"/>
              </w:rPr>
              <w:t xml:space="preserve"> spricht man den Konsonanten gedehnt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</w:t>
            </w:r>
            <w:r>
              <w:rPr>
                <w:sz w:val="24"/>
                <w:szCs w:val="24"/>
                <w:u w:val="single"/>
                <w:lang w:val="de-CH"/>
              </w:rPr>
              <w:t>davor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kurz und etwas betont aus. </w:t>
            </w:r>
          </w:p>
          <w:p w:rsidR="00754A4A" w:rsidRDefault="00754A4A" w:rsidP="00754A4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zB: fa</w:t>
            </w:r>
            <w:r>
              <w:rPr>
                <w:sz w:val="24"/>
                <w:szCs w:val="24"/>
                <w:u w:val="single"/>
                <w:lang w:val="de-CH"/>
              </w:rPr>
              <w:t>ll</w:t>
            </w:r>
            <w:r>
              <w:rPr>
                <w:sz w:val="24"/>
                <w:szCs w:val="24"/>
                <w:lang w:val="de-CH"/>
              </w:rPr>
              <w:t>en, kna</w:t>
            </w:r>
            <w:r>
              <w:rPr>
                <w:sz w:val="24"/>
                <w:szCs w:val="24"/>
                <w:u w:val="single"/>
                <w:lang w:val="de-CH"/>
              </w:rPr>
              <w:t>rr</w:t>
            </w:r>
            <w:r>
              <w:rPr>
                <w:sz w:val="24"/>
                <w:szCs w:val="24"/>
                <w:lang w:val="de-CH"/>
              </w:rPr>
              <w:t>en, die Sti</w:t>
            </w:r>
            <w:r>
              <w:rPr>
                <w:sz w:val="24"/>
                <w:szCs w:val="24"/>
                <w:u w:val="single"/>
                <w:lang w:val="de-CH"/>
              </w:rPr>
              <w:t>mm</w:t>
            </w:r>
            <w:r>
              <w:rPr>
                <w:sz w:val="24"/>
                <w:szCs w:val="24"/>
                <w:lang w:val="de-CH"/>
              </w:rPr>
              <w:t>e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rtl/>
                <w:lang w:val="de-CH"/>
              </w:rPr>
              <w:t>اگر صامت ها دو بار نوشته شوند، صامت به صورت کش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یده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گفته م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شود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sz w:val="24"/>
                <w:szCs w:val="24"/>
                <w:rtl/>
                <w:lang w:val="de-CH"/>
              </w:rPr>
              <w:t>و مصوت قبل از آن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sz w:val="24"/>
                <w:szCs w:val="24"/>
                <w:lang w:val="de-CH"/>
              </w:rPr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کوتاه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و تا حدود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تاک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ید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شده است</w:t>
            </w:r>
            <w:r w:rsidRPr="00052520">
              <w:rPr>
                <w:sz w:val="24"/>
                <w:szCs w:val="24"/>
                <w:lang w:val="de-CH"/>
              </w:rPr>
              <w:t>.</w:t>
            </w:r>
          </w:p>
          <w:p w:rsidR="00754A4A" w:rsidRDefault="00052520" w:rsidP="00052520">
            <w:pPr>
              <w:spacing w:line="300" w:lineRule="atLeast"/>
              <w:ind w:right="555"/>
              <w:jc w:val="right"/>
            </w:pP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به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عنوان مثال: افتادن، ج</w:t>
            </w:r>
            <w:r w:rsidRPr="00052520">
              <w:rPr>
                <w:rFonts w:hint="cs"/>
                <w:sz w:val="24"/>
                <w:szCs w:val="24"/>
                <w:rtl/>
                <w:lang w:val="de-CH"/>
              </w:rPr>
              <w:t>یرجیر</w:t>
            </w:r>
            <w:r w:rsidRPr="00052520">
              <w:rPr>
                <w:sz w:val="24"/>
                <w:szCs w:val="24"/>
                <w:rtl/>
                <w:lang w:val="de-CH"/>
              </w:rPr>
              <w:t xml:space="preserve"> کردن، صدا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51E">
              <w:rPr>
                <w:rFonts w:asciiTheme="minorBidi" w:hAnsiTheme="minorBidi" w:cstheme="minorBidi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2731B4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96B2F19" wp14:editId="3C714643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Bei Wörtern mit einem „</w:t>
            </w:r>
            <w:r>
              <w:rPr>
                <w:b/>
                <w:bCs/>
                <w:sz w:val="24"/>
                <w:szCs w:val="24"/>
                <w:lang w:val="de-CH"/>
              </w:rPr>
              <w:t>ie</w:t>
            </w:r>
            <w:r>
              <w:rPr>
                <w:sz w:val="24"/>
                <w:szCs w:val="24"/>
                <w:lang w:val="de-CH"/>
              </w:rPr>
              <w:t xml:space="preserve">“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das „</w:t>
            </w:r>
            <w:r>
              <w:rPr>
                <w:b/>
                <w:bCs/>
                <w:sz w:val="24"/>
                <w:szCs w:val="24"/>
                <w:lang w:val="de-CH"/>
              </w:rPr>
              <w:t>i</w:t>
            </w:r>
            <w:r>
              <w:rPr>
                <w:sz w:val="24"/>
                <w:szCs w:val="24"/>
                <w:lang w:val="de-CH"/>
              </w:rPr>
              <w:t xml:space="preserve">“ gedehnt aus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</w:t>
            </w:r>
            <w:r>
              <w:rPr>
                <w:sz w:val="24"/>
                <w:szCs w:val="24"/>
                <w:u w:val="single"/>
                <w:lang w:val="de-CH"/>
              </w:rPr>
              <w:t>nicht</w:t>
            </w:r>
            <w:r>
              <w:rPr>
                <w:sz w:val="24"/>
                <w:szCs w:val="24"/>
                <w:lang w:val="de-CH"/>
              </w:rPr>
              <w:t xml:space="preserve"> das „</w:t>
            </w:r>
            <w:r>
              <w:rPr>
                <w:b/>
                <w:bCs/>
                <w:sz w:val="24"/>
                <w:szCs w:val="24"/>
                <w:lang w:val="de-CH"/>
              </w:rPr>
              <w:t>e</w:t>
            </w:r>
            <w:r>
              <w:rPr>
                <w:sz w:val="24"/>
                <w:szCs w:val="24"/>
                <w:lang w:val="de-CH"/>
              </w:rPr>
              <w:t xml:space="preserve">“ (es ist „stumm“). </w:t>
            </w:r>
          </w:p>
          <w:p w:rsidR="00754A4A" w:rsidRDefault="00754A4A" w:rsidP="00754A4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zB: die St</w:t>
            </w:r>
            <w:r>
              <w:rPr>
                <w:sz w:val="24"/>
                <w:szCs w:val="24"/>
                <w:u w:val="single"/>
                <w:lang w:val="de-CH"/>
              </w:rPr>
              <w:t>ie</w:t>
            </w:r>
            <w:r>
              <w:rPr>
                <w:sz w:val="24"/>
                <w:szCs w:val="24"/>
                <w:lang w:val="de-CH"/>
              </w:rPr>
              <w:t>ge, der Br</w:t>
            </w:r>
            <w:r>
              <w:rPr>
                <w:sz w:val="24"/>
                <w:szCs w:val="24"/>
                <w:u w:val="single"/>
                <w:lang w:val="de-CH"/>
              </w:rPr>
              <w:t>ie</w:t>
            </w:r>
            <w:r>
              <w:rPr>
                <w:sz w:val="24"/>
                <w:szCs w:val="24"/>
                <w:lang w:val="de-CH"/>
              </w:rPr>
              <w:t xml:space="preserve">f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>برا</w:t>
            </w:r>
            <w:r w:rsidRPr="000525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</w:t>
            </w: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کلمات با "</w:t>
            </w:r>
            <w:r w:rsidRPr="000525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یعنی</w:t>
            </w:r>
            <w:r w:rsidRPr="000525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520">
              <w:rPr>
                <w:rFonts w:ascii="Times New Roman" w:hAnsi="Times New Roman" w:cs="Times New Roman"/>
                <w:sz w:val="24"/>
                <w:szCs w:val="24"/>
              </w:rPr>
              <w:t xml:space="preserve">"i" </w:t>
            </w: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>به صورت گسترده تلفظ م</w:t>
            </w:r>
            <w:r w:rsidRPr="000525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</w:t>
            </w: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شود</w:t>
            </w:r>
          </w:p>
          <w:p w:rsidR="00052520" w:rsidRPr="00052520" w:rsidRDefault="00052520" w:rsidP="00052520">
            <w:pPr>
              <w:spacing w:line="300" w:lineRule="atLeas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>و نه</w:t>
            </w:r>
            <w:r w:rsidRPr="00052520">
              <w:rPr>
                <w:rFonts w:ascii="Times New Roman" w:hAnsi="Times New Roman" w:cs="Times New Roman"/>
                <w:sz w:val="24"/>
                <w:szCs w:val="24"/>
              </w:rPr>
              <w:t xml:space="preserve"> «e» («</w:t>
            </w: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>لال» است</w:t>
            </w:r>
            <w:r w:rsidRPr="000525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54A4A" w:rsidRDefault="00052520" w:rsidP="00052520">
            <w:pPr>
              <w:spacing w:line="300" w:lineRule="atLeast"/>
              <w:ind w:left="446" w:right="555"/>
              <w:jc w:val="right"/>
            </w:pPr>
            <w:r w:rsidRPr="00052520">
              <w:rPr>
                <w:rFonts w:ascii="Times New Roman" w:hAnsi="Times New Roman" w:cs="Times New Roman"/>
                <w:sz w:val="24"/>
                <w:szCs w:val="24"/>
                <w:rtl/>
              </w:rPr>
              <w:t>به عنوان مثال: پله ها، نامه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2731B4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FFF80C9" wp14:editId="1B2BD203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Aussprache des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h</w:t>
            </w:r>
            <w:r>
              <w:rPr>
                <w:sz w:val="24"/>
                <w:szCs w:val="24"/>
                <w:lang w:val="de-CH"/>
              </w:rPr>
              <w:t xml:space="preserve">“ ist von dem jeweiligen Wort abhängig.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Das „</w:t>
            </w:r>
            <w:r>
              <w:rPr>
                <w:b/>
                <w:bCs/>
                <w:sz w:val="24"/>
                <w:szCs w:val="24"/>
                <w:lang w:val="de-CH"/>
              </w:rPr>
              <w:t>h</w:t>
            </w:r>
            <w:r>
              <w:rPr>
                <w:sz w:val="24"/>
                <w:szCs w:val="24"/>
                <w:lang w:val="de-CH"/>
              </w:rPr>
              <w:t>“ kann gesprochen werden oder nicht (dann ist es ist „stumm“).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Das „</w:t>
            </w:r>
            <w:r>
              <w:rPr>
                <w:b/>
                <w:bCs/>
                <w:sz w:val="24"/>
                <w:szCs w:val="24"/>
                <w:lang w:val="de-CH"/>
              </w:rPr>
              <w:t>ch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sch</w:t>
            </w:r>
            <w:r>
              <w:rPr>
                <w:sz w:val="24"/>
                <w:szCs w:val="24"/>
                <w:lang w:val="de-CH"/>
              </w:rPr>
              <w:t>“ bedeuten andere Laute.</w:t>
            </w:r>
          </w:p>
          <w:p w:rsidR="00754A4A" w:rsidRDefault="00754A4A" w:rsidP="00754A4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  <w:lang w:val="de-CH"/>
              </w:rPr>
              <w:t xml:space="preserve">zB: der Hafen, das Mehl, </w:t>
            </w:r>
            <w:r>
              <w:rPr>
                <w:sz w:val="24"/>
                <w:szCs w:val="24"/>
                <w:lang w:val="de-CH"/>
              </w:rPr>
              <w:br/>
              <w:t xml:space="preserve">der Bach, das Schaf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تلفظ حرف</w:t>
            </w:r>
            <w:r w:rsidRPr="00052520">
              <w:rPr>
                <w:sz w:val="28"/>
                <w:szCs w:val="28"/>
              </w:rPr>
              <w:t xml:space="preserve"> «h» </w:t>
            </w:r>
            <w:r w:rsidRPr="00052520">
              <w:rPr>
                <w:sz w:val="28"/>
                <w:szCs w:val="28"/>
                <w:rtl/>
              </w:rPr>
              <w:t>به کلمه مورد نظر بستگ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دارد</w:t>
            </w:r>
            <w:r w:rsidRPr="00052520">
              <w:rPr>
                <w:sz w:val="28"/>
                <w:szCs w:val="28"/>
              </w:rPr>
              <w:t>.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</w:rPr>
              <w:t xml:space="preserve">"h" </w:t>
            </w:r>
            <w:r w:rsidRPr="00052520">
              <w:rPr>
                <w:sz w:val="28"/>
                <w:szCs w:val="28"/>
                <w:rtl/>
              </w:rPr>
              <w:t>را م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توان گفت </w:t>
            </w:r>
            <w:r w:rsidRPr="00052520">
              <w:rPr>
                <w:rFonts w:hint="cs"/>
                <w:sz w:val="28"/>
                <w:szCs w:val="28"/>
                <w:rtl/>
              </w:rPr>
              <w:t>یا</w:t>
            </w:r>
            <w:r w:rsidRPr="00052520">
              <w:rPr>
                <w:sz w:val="28"/>
                <w:szCs w:val="28"/>
                <w:rtl/>
              </w:rPr>
              <w:t xml:space="preserve"> نه (پس "لال" است)</w:t>
            </w:r>
            <w:r w:rsidRPr="00052520">
              <w:rPr>
                <w:sz w:val="28"/>
                <w:szCs w:val="28"/>
              </w:rPr>
              <w:t>.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</w:rPr>
              <w:t xml:space="preserve">"ch"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"sh" </w:t>
            </w:r>
            <w:r w:rsidRPr="00052520">
              <w:rPr>
                <w:sz w:val="28"/>
                <w:szCs w:val="28"/>
                <w:rtl/>
              </w:rPr>
              <w:t>به معنا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صداها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مختلف هستند</w:t>
            </w:r>
            <w:r w:rsidRPr="00052520">
              <w:rPr>
                <w:sz w:val="28"/>
                <w:szCs w:val="28"/>
              </w:rPr>
              <w:t>.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به عنوان مثال: بندر، آرد،</w:t>
            </w:r>
          </w:p>
          <w:p w:rsidR="00754A4A" w:rsidRDefault="00052520" w:rsidP="00052520">
            <w:pPr>
              <w:spacing w:line="300" w:lineRule="atLeast"/>
              <w:ind w:right="555"/>
              <w:jc w:val="right"/>
            </w:pPr>
            <w:r w:rsidRPr="00052520">
              <w:rPr>
                <w:sz w:val="28"/>
                <w:szCs w:val="28"/>
                <w:rtl/>
              </w:rPr>
              <w:t>نهر، گوسفند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7651D3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8EF1654" wp14:editId="08E05B87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 w:rsidP="002F1812">
      <w:pPr>
        <w:pageBreakBefore/>
        <w:rPr>
          <w:lang w:val="de-CH"/>
        </w:rPr>
      </w:pPr>
      <w:r>
        <w:rPr>
          <w:lang w:val="de-CH"/>
        </w:rPr>
        <w:t> </w:t>
      </w:r>
    </w:p>
    <w:p w:rsidR="00BD00E5" w:rsidRDefault="00BD00E5" w:rsidP="00BD00E5"/>
    <w:tbl>
      <w:tblPr>
        <w:tblW w:w="10348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126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ck</w:t>
            </w:r>
            <w:r>
              <w:rPr>
                <w:sz w:val="24"/>
                <w:szCs w:val="24"/>
                <w:lang w:val="de-CH"/>
              </w:rPr>
              <w:t>“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man spricht </w:t>
            </w:r>
            <w:r>
              <w:rPr>
                <w:sz w:val="24"/>
                <w:szCs w:val="24"/>
                <w:u w:val="single"/>
                <w:lang w:val="de-CH"/>
              </w:rPr>
              <w:t>beide zusammen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wie das „k“ aus,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</w:t>
            </w:r>
            <w:r>
              <w:rPr>
                <w:sz w:val="24"/>
                <w:szCs w:val="24"/>
                <w:u w:val="single"/>
                <w:lang w:val="de-CH"/>
              </w:rPr>
              <w:t>davor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kurz und etwas betont aus..</w:t>
            </w:r>
          </w:p>
          <w:p w:rsidR="00754A4A" w:rsidRDefault="00754A4A" w:rsidP="00754A4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  <w:lang w:val="de-CH"/>
              </w:rPr>
              <w:t xml:space="preserve">zB: der Sack, der Acker, </w:t>
            </w:r>
            <w:r>
              <w:rPr>
                <w:sz w:val="24"/>
                <w:szCs w:val="24"/>
                <w:lang w:val="de-CH"/>
              </w:rPr>
              <w:br/>
              <w:t xml:space="preserve">die Ecke, das Stück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حروف</w:t>
            </w:r>
            <w:r w:rsidRPr="00052520">
              <w:rPr>
                <w:sz w:val="28"/>
                <w:szCs w:val="28"/>
              </w:rPr>
              <w:t xml:space="preserve"> "ck"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شما هر دو با هم صحبت م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کن</w:t>
            </w:r>
            <w:r w:rsidRPr="00052520">
              <w:rPr>
                <w:rFonts w:hint="cs"/>
                <w:sz w:val="28"/>
                <w:szCs w:val="28"/>
                <w:rtl/>
              </w:rPr>
              <w:t>ید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مانند</w:t>
            </w:r>
            <w:r w:rsidRPr="00052520">
              <w:rPr>
                <w:sz w:val="28"/>
                <w:szCs w:val="28"/>
              </w:rPr>
              <w:t xml:space="preserve"> "k"</w:t>
            </w:r>
            <w:r w:rsidRPr="00052520">
              <w:rPr>
                <w:sz w:val="28"/>
                <w:szCs w:val="28"/>
                <w:rtl/>
              </w:rPr>
              <w:t>،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و مصوت قبل از آن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rFonts w:hint="cs"/>
                <w:sz w:val="28"/>
                <w:szCs w:val="28"/>
                <w:rtl/>
              </w:rPr>
              <w:t>کوتاه</w:t>
            </w:r>
            <w:r w:rsidRPr="00052520">
              <w:rPr>
                <w:sz w:val="28"/>
                <w:szCs w:val="28"/>
                <w:rtl/>
              </w:rPr>
              <w:t xml:space="preserve"> و تا حدود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تاک</w:t>
            </w:r>
            <w:r w:rsidRPr="00052520">
              <w:rPr>
                <w:rFonts w:hint="cs"/>
                <w:sz w:val="28"/>
                <w:szCs w:val="28"/>
                <w:rtl/>
              </w:rPr>
              <w:t>یدی</w:t>
            </w:r>
            <w:r w:rsidRPr="00052520">
              <w:rPr>
                <w:sz w:val="28"/>
                <w:szCs w:val="28"/>
              </w:rPr>
              <w:t>...</w:t>
            </w:r>
          </w:p>
          <w:p w:rsidR="00052520" w:rsidRPr="00052520" w:rsidRDefault="00052520" w:rsidP="00052520">
            <w:pPr>
              <w:ind w:right="198"/>
              <w:jc w:val="right"/>
              <w:rPr>
                <w:sz w:val="28"/>
                <w:szCs w:val="28"/>
              </w:rPr>
            </w:pPr>
            <w:r w:rsidRPr="00052520">
              <w:rPr>
                <w:rFonts w:hint="cs"/>
                <w:sz w:val="28"/>
                <w:szCs w:val="28"/>
                <w:rtl/>
              </w:rPr>
              <w:t>به</w:t>
            </w:r>
            <w:r w:rsidRPr="00052520">
              <w:rPr>
                <w:sz w:val="28"/>
                <w:szCs w:val="28"/>
                <w:rtl/>
              </w:rPr>
              <w:t xml:space="preserve"> عنوان مثال: گون</w:t>
            </w:r>
            <w:r w:rsidRPr="00052520">
              <w:rPr>
                <w:rFonts w:hint="cs"/>
                <w:sz w:val="28"/>
                <w:szCs w:val="28"/>
                <w:rtl/>
              </w:rPr>
              <w:t>ی،</w:t>
            </w:r>
            <w:r w:rsidRPr="00052520">
              <w:rPr>
                <w:sz w:val="28"/>
                <w:szCs w:val="28"/>
                <w:rtl/>
              </w:rPr>
              <w:t xml:space="preserve"> مزرعه،</w:t>
            </w:r>
          </w:p>
          <w:p w:rsidR="00754A4A" w:rsidRDefault="00052520" w:rsidP="00052520">
            <w:pPr>
              <w:spacing w:line="300" w:lineRule="atLeast"/>
              <w:ind w:right="555"/>
              <w:jc w:val="right"/>
            </w:pPr>
            <w:r w:rsidRPr="00052520">
              <w:rPr>
                <w:sz w:val="28"/>
                <w:szCs w:val="28"/>
                <w:rtl/>
              </w:rPr>
              <w:t>گوشه، قطعه</w:t>
            </w:r>
          </w:p>
        </w:tc>
        <w:tc>
          <w:tcPr>
            <w:tcW w:w="2126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DB39AF" w:rsidRPr="00CE351E" w:rsidRDefault="005A5502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2F3A46B" wp14:editId="0AA46A54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490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268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Bei den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sp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st</w:t>
            </w:r>
            <w:r>
              <w:rPr>
                <w:sz w:val="24"/>
                <w:szCs w:val="24"/>
                <w:lang w:val="de-CH"/>
              </w:rPr>
              <w:t>“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man spricht das „s“ </w:t>
            </w:r>
            <w:r>
              <w:rPr>
                <w:sz w:val="24"/>
                <w:szCs w:val="24"/>
                <w:u w:val="single"/>
                <w:lang w:val="de-CH"/>
              </w:rPr>
              <w:t>wie „sch“</w:t>
            </w:r>
            <w:r>
              <w:rPr>
                <w:sz w:val="24"/>
                <w:szCs w:val="24"/>
                <w:lang w:val="de-CH"/>
              </w:rPr>
              <w:t xml:space="preserve">  aus</w:t>
            </w:r>
          </w:p>
          <w:p w:rsidR="00754A4A" w:rsidRDefault="00754A4A" w:rsidP="00754A4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  <w:lang w:val="de-CH"/>
              </w:rPr>
              <w:t xml:space="preserve">zB: der Speer, die Sprache, </w:t>
            </w:r>
            <w:r>
              <w:rPr>
                <w:sz w:val="24"/>
                <w:szCs w:val="24"/>
                <w:lang w:val="de-CH"/>
              </w:rPr>
              <w:br/>
              <w:t xml:space="preserve">die Stange, der Stuhl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hideMark/>
          </w:tcPr>
          <w:p w:rsidR="00052520" w:rsidRPr="00052520" w:rsidRDefault="00052520" w:rsidP="00052520">
            <w:pPr>
              <w:ind w:right="141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بالنسبة للحرفين</w:t>
            </w:r>
            <w:r w:rsidRPr="00052520">
              <w:rPr>
                <w:sz w:val="28"/>
                <w:szCs w:val="28"/>
              </w:rPr>
              <w:t xml:space="preserve"> "sp"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"st"</w:t>
            </w:r>
          </w:p>
          <w:p w:rsidR="00052520" w:rsidRPr="00052520" w:rsidRDefault="00052520" w:rsidP="00052520">
            <w:pPr>
              <w:ind w:right="141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يتم نطق حرف</w:t>
            </w:r>
            <w:r w:rsidRPr="00052520">
              <w:rPr>
                <w:sz w:val="28"/>
                <w:szCs w:val="28"/>
              </w:rPr>
              <w:t xml:space="preserve"> "s" </w:t>
            </w:r>
            <w:r w:rsidRPr="00052520">
              <w:rPr>
                <w:sz w:val="28"/>
                <w:szCs w:val="28"/>
                <w:rtl/>
              </w:rPr>
              <w:t>مثل</w:t>
            </w:r>
            <w:r w:rsidRPr="00052520">
              <w:rPr>
                <w:sz w:val="28"/>
                <w:szCs w:val="28"/>
              </w:rPr>
              <w:t xml:space="preserve"> "sh".</w:t>
            </w:r>
          </w:p>
          <w:p w:rsidR="00052520" w:rsidRPr="00052520" w:rsidRDefault="00052520" w:rsidP="00052520">
            <w:pPr>
              <w:ind w:right="141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مثل: الرمح، اللغة،</w:t>
            </w:r>
          </w:p>
          <w:p w:rsidR="00754A4A" w:rsidRDefault="00052520" w:rsidP="00052520">
            <w:pPr>
              <w:ind w:right="623"/>
              <w:jc w:val="right"/>
            </w:pPr>
            <w:r w:rsidRPr="00052520">
              <w:rPr>
                <w:sz w:val="28"/>
                <w:szCs w:val="28"/>
                <w:rtl/>
              </w:rPr>
              <w:t>البار والكرسي</w:t>
            </w:r>
          </w:p>
        </w:tc>
        <w:tc>
          <w:tcPr>
            <w:tcW w:w="2268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إلى قائمة الكلمات</w:t>
            </w:r>
          </w:p>
          <w:p w:rsidR="00754A4A" w:rsidRPr="00CE351E" w:rsidRDefault="005A5502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DAE9F6B" wp14:editId="448F8C78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490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268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tz</w:t>
            </w:r>
            <w:r>
              <w:rPr>
                <w:sz w:val="24"/>
                <w:szCs w:val="24"/>
                <w:lang w:val="de-CH"/>
              </w:rPr>
              <w:t xml:space="preserve">:“man spricht </w:t>
            </w:r>
            <w:r>
              <w:rPr>
                <w:sz w:val="24"/>
                <w:szCs w:val="24"/>
                <w:u w:val="single"/>
                <w:lang w:val="de-CH"/>
              </w:rPr>
              <w:t>beide</w:t>
            </w:r>
            <w:r>
              <w:rPr>
                <w:sz w:val="24"/>
                <w:szCs w:val="24"/>
                <w:lang w:val="de-CH"/>
              </w:rPr>
              <w:t xml:space="preserve"> aus,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</w:t>
            </w:r>
            <w:r>
              <w:rPr>
                <w:sz w:val="24"/>
                <w:szCs w:val="24"/>
                <w:u w:val="single"/>
                <w:lang w:val="de-CH"/>
              </w:rPr>
              <w:t>davor</w:t>
            </w:r>
            <w:r>
              <w:rPr>
                <w:sz w:val="24"/>
                <w:szCs w:val="24"/>
                <w:lang w:val="de-CH"/>
              </w:rPr>
              <w:t xml:space="preserve"> kurz und etwas betont.</w:t>
            </w:r>
          </w:p>
          <w:p w:rsidR="00754A4A" w:rsidRDefault="00754A4A" w:rsidP="00754A4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  <w:lang w:val="de-CH"/>
              </w:rPr>
              <w:t xml:space="preserve">zB: das Netz,  der Schatz, der Satz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hideMark/>
          </w:tcPr>
          <w:p w:rsidR="00052520" w:rsidRPr="00052520" w:rsidRDefault="00052520" w:rsidP="00052520">
            <w:pPr>
              <w:ind w:right="141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حروف</w:t>
            </w:r>
            <w:r w:rsidRPr="00052520">
              <w:rPr>
                <w:sz w:val="28"/>
                <w:szCs w:val="28"/>
              </w:rPr>
              <w:t xml:space="preserve"> "tz:" </w:t>
            </w:r>
            <w:r w:rsidRPr="00052520">
              <w:rPr>
                <w:sz w:val="28"/>
                <w:szCs w:val="28"/>
                <w:rtl/>
              </w:rPr>
              <w:t>هر دو تلفظ م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شوند،</w:t>
            </w:r>
          </w:p>
          <w:p w:rsidR="00052520" w:rsidRPr="00052520" w:rsidRDefault="00052520" w:rsidP="00052520">
            <w:pPr>
              <w:ind w:right="141"/>
              <w:jc w:val="right"/>
              <w:rPr>
                <w:sz w:val="28"/>
                <w:szCs w:val="28"/>
              </w:rPr>
            </w:pPr>
            <w:r w:rsidRPr="00052520">
              <w:rPr>
                <w:rFonts w:hint="cs"/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  <w:rtl/>
              </w:rPr>
              <w:t xml:space="preserve"> مصوت قبل از آن کوتاه و تا حدود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  <w:rtl/>
              </w:rPr>
              <w:t xml:space="preserve"> تاک</w:t>
            </w:r>
            <w:r w:rsidRPr="00052520">
              <w:rPr>
                <w:rFonts w:hint="cs"/>
                <w:sz w:val="28"/>
                <w:szCs w:val="28"/>
                <w:rtl/>
              </w:rPr>
              <w:t>ید</w:t>
            </w:r>
            <w:r w:rsidRPr="00052520">
              <w:rPr>
                <w:sz w:val="28"/>
                <w:szCs w:val="28"/>
                <w:rtl/>
              </w:rPr>
              <w:t xml:space="preserve"> شده است</w:t>
            </w:r>
            <w:r w:rsidRPr="00052520">
              <w:rPr>
                <w:sz w:val="28"/>
                <w:szCs w:val="28"/>
              </w:rPr>
              <w:t>.</w:t>
            </w:r>
          </w:p>
          <w:p w:rsidR="00754A4A" w:rsidRDefault="00052520" w:rsidP="00052520">
            <w:pPr>
              <w:ind w:right="623"/>
              <w:jc w:val="right"/>
            </w:pPr>
            <w:r w:rsidRPr="00052520">
              <w:rPr>
                <w:sz w:val="28"/>
                <w:szCs w:val="28"/>
                <w:rtl/>
              </w:rPr>
              <w:t>به عنوان مثال: تور، گنج، جمله</w:t>
            </w:r>
          </w:p>
        </w:tc>
        <w:tc>
          <w:tcPr>
            <w:tcW w:w="2268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sz w:val="24"/>
                <w:szCs w:val="24"/>
                <w:rtl/>
              </w:rPr>
              <w:t>به ل</w:t>
            </w:r>
            <w:r w:rsidRPr="00052520">
              <w:rPr>
                <w:rFonts w:hint="cs"/>
                <w:sz w:val="24"/>
                <w:szCs w:val="24"/>
                <w:rtl/>
              </w:rPr>
              <w:t>یست</w:t>
            </w:r>
            <w:r w:rsidRPr="00052520">
              <w:rPr>
                <w:sz w:val="24"/>
                <w:szCs w:val="24"/>
                <w:rtl/>
              </w:rPr>
              <w:t xml:space="preserve"> کلمات</w:t>
            </w:r>
          </w:p>
          <w:p w:rsidR="00754A4A" w:rsidRPr="00CE351E" w:rsidRDefault="005A5502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F69127E" wp14:editId="4C660484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490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268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B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P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„B“ („weiches“ B) und „P“ („hartes“ P)</w:t>
            </w:r>
          </w:p>
          <w:p w:rsidR="00754A4A" w:rsidRDefault="00754A4A" w:rsidP="00754A4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>B:  die Butter,  das Papier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hideMark/>
          </w:tcPr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حروف</w:t>
            </w:r>
            <w:r w:rsidRPr="00052520">
              <w:rPr>
                <w:sz w:val="28"/>
                <w:szCs w:val="28"/>
              </w:rPr>
              <w:t xml:space="preserve"> "B"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"P":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به تفاوت ب</w:t>
            </w:r>
            <w:r w:rsidRPr="00052520">
              <w:rPr>
                <w:rFonts w:hint="cs"/>
                <w:sz w:val="28"/>
                <w:szCs w:val="28"/>
                <w:rtl/>
              </w:rPr>
              <w:t>ین</w:t>
            </w:r>
            <w:r w:rsidRPr="00052520">
              <w:rPr>
                <w:sz w:val="28"/>
                <w:szCs w:val="28"/>
                <w:rtl/>
              </w:rPr>
              <w:t xml:space="preserve"> آنها توجه کن</w:t>
            </w:r>
            <w:r w:rsidRPr="00052520">
              <w:rPr>
                <w:rFonts w:hint="cs"/>
                <w:sz w:val="28"/>
                <w:szCs w:val="28"/>
                <w:rtl/>
              </w:rPr>
              <w:t>ید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</w:rPr>
              <w:t>"B" ("</w:t>
            </w:r>
            <w:r w:rsidRPr="00052520">
              <w:rPr>
                <w:sz w:val="28"/>
                <w:szCs w:val="28"/>
                <w:rtl/>
              </w:rPr>
              <w:t>نرم</w:t>
            </w:r>
            <w:r w:rsidRPr="00052520">
              <w:rPr>
                <w:sz w:val="28"/>
                <w:szCs w:val="28"/>
              </w:rPr>
              <w:t xml:space="preserve">" B)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"P" ("</w:t>
            </w:r>
            <w:r w:rsidRPr="00052520">
              <w:rPr>
                <w:sz w:val="28"/>
                <w:szCs w:val="28"/>
                <w:rtl/>
              </w:rPr>
              <w:t>سخت</w:t>
            </w:r>
            <w:r w:rsidRPr="00052520">
              <w:rPr>
                <w:sz w:val="28"/>
                <w:szCs w:val="28"/>
              </w:rPr>
              <w:t>" P)</w:t>
            </w:r>
          </w:p>
          <w:p w:rsidR="00754A4A" w:rsidRDefault="00052520" w:rsidP="00052520">
            <w:pPr>
              <w:ind w:right="623"/>
              <w:jc w:val="right"/>
            </w:pPr>
            <w:r w:rsidRPr="00052520">
              <w:rPr>
                <w:sz w:val="28"/>
                <w:szCs w:val="28"/>
                <w:rtl/>
              </w:rPr>
              <w:t>به عنوان مثال: کره، کاغذ</w:t>
            </w:r>
          </w:p>
        </w:tc>
        <w:tc>
          <w:tcPr>
            <w:tcW w:w="2268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51E">
              <w:rPr>
                <w:rFonts w:asciiTheme="minorBidi" w:hAnsiTheme="minorBidi" w:cstheme="minorBidi"/>
              </w:rPr>
              <w:t>zur Wörterliste</w:t>
            </w:r>
          </w:p>
          <w:p w:rsidR="00754A4A" w:rsidRPr="00CE351E" w:rsidRDefault="00052520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sz w:val="24"/>
                <w:szCs w:val="24"/>
                <w:rtl/>
              </w:rPr>
              <w:t>به ل</w:t>
            </w:r>
            <w:r w:rsidRPr="00052520">
              <w:rPr>
                <w:rFonts w:hint="cs"/>
                <w:sz w:val="24"/>
                <w:szCs w:val="24"/>
                <w:rtl/>
              </w:rPr>
              <w:t>یست</w:t>
            </w:r>
            <w:r w:rsidRPr="00052520">
              <w:rPr>
                <w:sz w:val="24"/>
                <w:szCs w:val="24"/>
                <w:rtl/>
              </w:rPr>
              <w:t xml:space="preserve"> کلمات</w:t>
            </w:r>
          </w:p>
          <w:p w:rsidR="00754A4A" w:rsidRPr="00CE351E" w:rsidRDefault="00A30BD6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009A4B2" wp14:editId="751D3241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BD00E5" w:rsidRDefault="00BD00E5" w:rsidP="00BD00E5">
      <w:pPr>
        <w:pageBreakBefore/>
      </w:pPr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490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268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D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T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„D“ („weiches“ D) und „T“ („hartes“ T) </w:t>
            </w:r>
          </w:p>
          <w:p w:rsidR="00754A4A" w:rsidRDefault="00754A4A" w:rsidP="00754A4A">
            <w:pPr>
              <w:spacing w:line="300" w:lineRule="atLeast"/>
              <w:ind w:left="624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 xml:space="preserve">B:  die Dame,  der Tango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hideMark/>
          </w:tcPr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حروف "د" و "ت</w:t>
            </w:r>
            <w:r w:rsidRPr="00052520">
              <w:rPr>
                <w:sz w:val="28"/>
                <w:szCs w:val="28"/>
              </w:rPr>
              <w:t>":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به تفاوت ب</w:t>
            </w:r>
            <w:r w:rsidRPr="00052520">
              <w:rPr>
                <w:rFonts w:hint="cs"/>
                <w:sz w:val="28"/>
                <w:szCs w:val="28"/>
                <w:rtl/>
              </w:rPr>
              <w:t>ین</w:t>
            </w:r>
            <w:r w:rsidRPr="00052520">
              <w:rPr>
                <w:sz w:val="28"/>
                <w:szCs w:val="28"/>
                <w:rtl/>
              </w:rPr>
              <w:t xml:space="preserve"> آنها توجه کن</w:t>
            </w:r>
            <w:r w:rsidRPr="00052520">
              <w:rPr>
                <w:rFonts w:hint="cs"/>
                <w:sz w:val="28"/>
                <w:szCs w:val="28"/>
                <w:rtl/>
              </w:rPr>
              <w:t>ید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</w:rPr>
              <w:t>"D" ("</w:t>
            </w:r>
            <w:r w:rsidRPr="00052520">
              <w:rPr>
                <w:sz w:val="28"/>
                <w:szCs w:val="28"/>
                <w:rtl/>
              </w:rPr>
              <w:t>نرم</w:t>
            </w:r>
            <w:r w:rsidRPr="00052520">
              <w:rPr>
                <w:sz w:val="28"/>
                <w:szCs w:val="28"/>
              </w:rPr>
              <w:t xml:space="preserve">" D)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"T" (T"</w:t>
            </w:r>
            <w:r w:rsidRPr="00052520">
              <w:rPr>
                <w:sz w:val="28"/>
                <w:szCs w:val="28"/>
                <w:rtl/>
              </w:rPr>
              <w:t>سخت</w:t>
            </w:r>
            <w:r w:rsidRPr="00052520">
              <w:rPr>
                <w:sz w:val="28"/>
                <w:szCs w:val="28"/>
              </w:rPr>
              <w:t>")</w:t>
            </w:r>
          </w:p>
          <w:p w:rsidR="00754A4A" w:rsidRDefault="00052520" w:rsidP="00052520">
            <w:pPr>
              <w:ind w:right="623"/>
              <w:jc w:val="right"/>
            </w:pPr>
            <w:r w:rsidRPr="00052520">
              <w:rPr>
                <w:sz w:val="28"/>
                <w:szCs w:val="28"/>
                <w:rtl/>
              </w:rPr>
              <w:t>به عنوان مثال: خانم، تانگو</w:t>
            </w:r>
          </w:p>
        </w:tc>
        <w:tc>
          <w:tcPr>
            <w:tcW w:w="2268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51E">
              <w:rPr>
                <w:rFonts w:asciiTheme="minorBidi" w:hAnsiTheme="minorBidi" w:cstheme="minorBidi"/>
              </w:rPr>
              <w:t>zur Wörterliste</w:t>
            </w:r>
          </w:p>
          <w:p w:rsidR="00754A4A" w:rsidRPr="00CE351E" w:rsidRDefault="002731B4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sz w:val="24"/>
                <w:szCs w:val="24"/>
                <w:rtl/>
              </w:rPr>
              <w:t>به ل</w:t>
            </w:r>
            <w:r w:rsidRPr="00052520">
              <w:rPr>
                <w:rFonts w:hint="cs"/>
                <w:sz w:val="24"/>
                <w:szCs w:val="24"/>
                <w:rtl/>
              </w:rPr>
              <w:t>یست</w:t>
            </w:r>
            <w:r w:rsidRPr="00052520">
              <w:rPr>
                <w:sz w:val="24"/>
                <w:szCs w:val="24"/>
                <w:rtl/>
              </w:rPr>
              <w:t xml:space="preserve"> کلمات</w:t>
            </w:r>
          </w:p>
          <w:p w:rsidR="00754A4A" w:rsidRPr="00CE351E" w:rsidRDefault="00A30BD6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3F938E8" wp14:editId="5B474FA9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rPr>
          <w:lang w:val="de-CH"/>
        </w:rPr>
        <w:t> </w:t>
      </w:r>
    </w:p>
    <w:p w:rsidR="002D0D80" w:rsidRDefault="00C40B78">
      <w:r>
        <w:rPr>
          <w:lang w:val="de-CH"/>
        </w:rPr>
        <w:t> </w:t>
      </w:r>
    </w:p>
    <w:tbl>
      <w:tblPr>
        <w:tblW w:w="10490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508"/>
        <w:gridCol w:w="2268"/>
      </w:tblGrid>
      <w:tr w:rsidR="00754A4A" w:rsidTr="002731B4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G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K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754A4A" w:rsidRDefault="00754A4A" w:rsidP="00754A4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„G“ (weich gesprochen) und „K“ (hart gesprochen) </w:t>
            </w:r>
          </w:p>
          <w:p w:rsidR="00754A4A" w:rsidRDefault="00754A4A" w:rsidP="00754A4A">
            <w:pPr>
              <w:spacing w:line="300" w:lineRule="atLeast"/>
              <w:ind w:left="624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 xml:space="preserve">B:  der Garten,  die Karte </w:t>
            </w:r>
          </w:p>
        </w:tc>
        <w:tc>
          <w:tcPr>
            <w:tcW w:w="3508" w:type="dxa"/>
            <w:tcBorders>
              <w:top w:val="nil"/>
              <w:right w:val="nil"/>
            </w:tcBorders>
            <w:noWrap/>
            <w:hideMark/>
          </w:tcPr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حروف</w:t>
            </w:r>
            <w:r w:rsidRPr="00052520">
              <w:rPr>
                <w:sz w:val="28"/>
                <w:szCs w:val="28"/>
              </w:rPr>
              <w:t xml:space="preserve"> "G" </w:t>
            </w:r>
            <w:r w:rsidRPr="00052520">
              <w:rPr>
                <w:sz w:val="28"/>
                <w:szCs w:val="28"/>
                <w:rtl/>
              </w:rPr>
              <w:t>و</w:t>
            </w:r>
            <w:r w:rsidRPr="00052520">
              <w:rPr>
                <w:sz w:val="28"/>
                <w:szCs w:val="28"/>
              </w:rPr>
              <w:t xml:space="preserve"> "K":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  <w:rtl/>
              </w:rPr>
              <w:t>به تفاوت ب</w:t>
            </w:r>
            <w:r w:rsidRPr="00052520">
              <w:rPr>
                <w:rFonts w:hint="cs"/>
                <w:sz w:val="28"/>
                <w:szCs w:val="28"/>
                <w:rtl/>
              </w:rPr>
              <w:t>ین</w:t>
            </w:r>
            <w:r w:rsidRPr="00052520">
              <w:rPr>
                <w:sz w:val="28"/>
                <w:szCs w:val="28"/>
                <w:rtl/>
              </w:rPr>
              <w:t xml:space="preserve"> آنها توجه کن</w:t>
            </w:r>
            <w:r w:rsidRPr="00052520">
              <w:rPr>
                <w:rFonts w:hint="cs"/>
                <w:sz w:val="28"/>
                <w:szCs w:val="28"/>
                <w:rtl/>
              </w:rPr>
              <w:t>ید</w:t>
            </w:r>
          </w:p>
          <w:p w:rsidR="00052520" w:rsidRPr="00052520" w:rsidRDefault="00052520" w:rsidP="00052520">
            <w:pPr>
              <w:ind w:right="215"/>
              <w:jc w:val="right"/>
              <w:rPr>
                <w:sz w:val="28"/>
                <w:szCs w:val="28"/>
              </w:rPr>
            </w:pPr>
            <w:r w:rsidRPr="00052520">
              <w:rPr>
                <w:sz w:val="28"/>
                <w:szCs w:val="28"/>
              </w:rPr>
              <w:t xml:space="preserve">"G" </w:t>
            </w:r>
            <w:r w:rsidRPr="00052520">
              <w:rPr>
                <w:sz w:val="28"/>
                <w:szCs w:val="28"/>
                <w:rtl/>
              </w:rPr>
              <w:t>(سخت نرم) و</w:t>
            </w:r>
            <w:r w:rsidRPr="00052520">
              <w:rPr>
                <w:sz w:val="28"/>
                <w:szCs w:val="28"/>
              </w:rPr>
              <w:t xml:space="preserve"> "K" (</w:t>
            </w:r>
            <w:r w:rsidRPr="00052520">
              <w:rPr>
                <w:sz w:val="28"/>
                <w:szCs w:val="28"/>
                <w:rtl/>
              </w:rPr>
              <w:t>سخت گفتار</w:t>
            </w:r>
            <w:r w:rsidRPr="00052520">
              <w:rPr>
                <w:rFonts w:hint="cs"/>
                <w:sz w:val="28"/>
                <w:szCs w:val="28"/>
                <w:rtl/>
              </w:rPr>
              <w:t>ی</w:t>
            </w:r>
            <w:r w:rsidRPr="00052520">
              <w:rPr>
                <w:sz w:val="28"/>
                <w:szCs w:val="28"/>
              </w:rPr>
              <w:t>)</w:t>
            </w:r>
          </w:p>
          <w:p w:rsidR="00754A4A" w:rsidRDefault="00052520" w:rsidP="00052520">
            <w:pPr>
              <w:ind w:right="623"/>
              <w:jc w:val="right"/>
            </w:pPr>
            <w:r w:rsidRPr="00052520">
              <w:rPr>
                <w:sz w:val="28"/>
                <w:szCs w:val="28"/>
                <w:rtl/>
              </w:rPr>
              <w:t>به عنوان مثال: باغ، نقشه</w:t>
            </w:r>
          </w:p>
        </w:tc>
        <w:tc>
          <w:tcPr>
            <w:tcW w:w="2268" w:type="dxa"/>
            <w:tcBorders>
              <w:top w:val="nil"/>
              <w:left w:val="nil"/>
            </w:tcBorders>
            <w:noWrap/>
            <w:vAlign w:val="center"/>
          </w:tcPr>
          <w:p w:rsidR="00754A4A" w:rsidRDefault="00754A4A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5456">
              <w:rPr>
                <w:rFonts w:asciiTheme="minorBidi" w:hAnsiTheme="minorBidi" w:cstheme="minorBidi"/>
                <w:sz w:val="18"/>
                <w:szCs w:val="18"/>
              </w:rPr>
              <w:t>zur Wörterliste</w:t>
            </w:r>
          </w:p>
          <w:p w:rsidR="00754A4A" w:rsidRPr="00CE351E" w:rsidRDefault="002731B4" w:rsidP="00754A4A">
            <w:pPr>
              <w:spacing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52520">
              <w:rPr>
                <w:sz w:val="24"/>
                <w:szCs w:val="24"/>
                <w:rtl/>
              </w:rPr>
              <w:t>به ل</w:t>
            </w:r>
            <w:r w:rsidRPr="00052520">
              <w:rPr>
                <w:rFonts w:hint="cs"/>
                <w:sz w:val="24"/>
                <w:szCs w:val="24"/>
                <w:rtl/>
              </w:rPr>
              <w:t>یست</w:t>
            </w:r>
            <w:r w:rsidRPr="00052520">
              <w:rPr>
                <w:sz w:val="24"/>
                <w:szCs w:val="24"/>
                <w:rtl/>
              </w:rPr>
              <w:t xml:space="preserve"> کلمات</w:t>
            </w:r>
          </w:p>
          <w:p w:rsidR="00754A4A" w:rsidRPr="00CE351E" w:rsidRDefault="00A30BD6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C55903D" wp14:editId="4568EEF2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t> </w:t>
      </w:r>
    </w:p>
    <w:p w:rsidR="002D0D80" w:rsidRDefault="00C40B78">
      <w:r>
        <w:t> </w:t>
      </w:r>
    </w:p>
    <w:tbl>
      <w:tblPr>
        <w:tblW w:w="104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544"/>
        <w:gridCol w:w="2268"/>
      </w:tblGrid>
      <w:tr w:rsidR="00B503C8" w:rsidTr="002731B4">
        <w:tc>
          <w:tcPr>
            <w:tcW w:w="4678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503C8" w:rsidRDefault="00B503C8" w:rsidP="00B503C8">
            <w:pPr>
              <w:spacing w:line="300" w:lineRule="atLeast"/>
              <w:ind w:right="142"/>
              <w:jc w:val="right"/>
            </w:pPr>
            <w:r>
              <w:rPr>
                <w:sz w:val="18"/>
                <w:szCs w:val="18"/>
              </w:rPr>
              <w:t>Wie gut helfen Dir die Seiten von diesem Kapitel?</w:t>
            </w:r>
          </w:p>
          <w:p w:rsidR="00B503C8" w:rsidRDefault="002731B4" w:rsidP="00B503C8">
            <w:pPr>
              <w:spacing w:line="300" w:lineRule="atLeast"/>
              <w:ind w:right="142"/>
              <w:jc w:val="right"/>
            </w:pPr>
            <w:r w:rsidRPr="002731B4">
              <w:rPr>
                <w:sz w:val="22"/>
                <w:szCs w:val="22"/>
                <w:rtl/>
              </w:rPr>
              <w:t>صفحات ا</w:t>
            </w:r>
            <w:r w:rsidRPr="002731B4">
              <w:rPr>
                <w:rFonts w:hint="cs"/>
                <w:sz w:val="22"/>
                <w:szCs w:val="22"/>
                <w:rtl/>
              </w:rPr>
              <w:t>ین</w:t>
            </w:r>
            <w:r w:rsidRPr="002731B4">
              <w:rPr>
                <w:sz w:val="22"/>
                <w:szCs w:val="22"/>
                <w:rtl/>
              </w:rPr>
              <w:t xml:space="preserve"> فصل چقدر به شما کمک م</w:t>
            </w:r>
            <w:r w:rsidRPr="002731B4">
              <w:rPr>
                <w:rFonts w:hint="cs"/>
                <w:sz w:val="22"/>
                <w:szCs w:val="22"/>
                <w:rtl/>
              </w:rPr>
              <w:t>ی</w:t>
            </w:r>
            <w:r w:rsidRPr="002731B4">
              <w:rPr>
                <w:sz w:val="22"/>
                <w:szCs w:val="22"/>
                <w:rtl/>
              </w:rPr>
              <w:t xml:space="preserve"> کند؟</w:t>
            </w:r>
          </w:p>
        </w:tc>
        <w:tc>
          <w:tcPr>
            <w:tcW w:w="3544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630C2" w:rsidRPr="00B503C8" w:rsidRDefault="00C630C2" w:rsidP="00FC431D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</w:rPr>
            </w:pPr>
            <w:r w:rsidRPr="00B503C8">
              <w:rPr>
                <w:rFonts w:asciiTheme="minorBidi" w:hAnsiTheme="minorBidi" w:cstheme="minorBidi"/>
              </w:rPr>
              <w:t>Deine Antwort bitte (Mail)</w:t>
            </w:r>
          </w:p>
          <w:p w:rsidR="00B503C8" w:rsidRDefault="002731B4" w:rsidP="00FC431D">
            <w:pPr>
              <w:spacing w:line="300" w:lineRule="atLeast"/>
              <w:ind w:right="130"/>
              <w:jc w:val="right"/>
            </w:pPr>
            <w:r w:rsidRPr="002731B4">
              <w:rPr>
                <w:rFonts w:asciiTheme="minorBidi" w:hAnsiTheme="minorBidi"/>
                <w:rtl/>
              </w:rPr>
              <w:t>لطفا پاسخ شما (ا</w:t>
            </w:r>
            <w:r w:rsidRPr="002731B4">
              <w:rPr>
                <w:rFonts w:asciiTheme="minorBidi" w:hAnsiTheme="minorBidi" w:hint="cs"/>
                <w:rtl/>
              </w:rPr>
              <w:t>یمیل</w:t>
            </w:r>
            <w:r w:rsidRPr="002731B4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503C8" w:rsidRPr="00CE351E" w:rsidRDefault="00B503C8" w:rsidP="001E7266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C576FA0" wp14:editId="38BC7A92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D80" w:rsidRDefault="00C40B78">
      <w:r>
        <w:t> </w:t>
      </w:r>
    </w:p>
    <w:p w:rsidR="00E3348E" w:rsidRDefault="00E3348E" w:rsidP="00E3348E">
      <w:r>
        <w:t> </w:t>
      </w:r>
      <w:bookmarkStart w:id="2" w:name="_GoBack"/>
      <w:bookmarkEnd w:id="2"/>
    </w:p>
    <w:tbl>
      <w:tblPr>
        <w:tblW w:w="10490" w:type="dxa"/>
        <w:tblBorders>
          <w:bottom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544"/>
        <w:gridCol w:w="2268"/>
      </w:tblGrid>
      <w:tr w:rsidR="00E3348E" w:rsidTr="00DE1F9B">
        <w:trPr>
          <w:cantSplit/>
        </w:trPr>
        <w:tc>
          <w:tcPr>
            <w:tcW w:w="467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348E" w:rsidRDefault="00E3348E" w:rsidP="00020480">
            <w:pPr>
              <w:ind w:left="29" w:right="170"/>
              <w:jc w:val="right"/>
            </w:pPr>
            <w:r>
              <w:t xml:space="preserve">diese Seite: </w:t>
            </w:r>
            <w:hyperlink r:id="rId36" w:tgtFrame="_self" w:history="1">
              <w:r>
                <w:rPr>
                  <w:rStyle w:val="Hyperlink"/>
                </w:rPr>
                <w:t>Download und Druck</w:t>
              </w:r>
            </w:hyperlink>
            <w:r>
              <w:t xml:space="preserve"> (PDF)</w:t>
            </w:r>
          </w:p>
        </w:tc>
        <w:tc>
          <w:tcPr>
            <w:tcW w:w="354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348E" w:rsidRPr="004C5B14" w:rsidRDefault="002731B4" w:rsidP="00020480">
            <w:r w:rsidRPr="002731B4">
              <w:rPr>
                <w:sz w:val="24"/>
                <w:szCs w:val="24"/>
                <w:rtl/>
              </w:rPr>
              <w:t>ا</w:t>
            </w:r>
            <w:r w:rsidRPr="002731B4">
              <w:rPr>
                <w:rFonts w:hint="cs"/>
                <w:sz w:val="24"/>
                <w:szCs w:val="24"/>
                <w:rtl/>
              </w:rPr>
              <w:t>ین</w:t>
            </w:r>
            <w:r w:rsidRPr="002731B4">
              <w:rPr>
                <w:sz w:val="24"/>
                <w:szCs w:val="24"/>
                <w:rtl/>
              </w:rPr>
              <w:t xml:space="preserve"> صفحه: دانلود و چاپ کن</w:t>
            </w:r>
            <w:r w:rsidRPr="002731B4">
              <w:rPr>
                <w:rFonts w:hint="cs"/>
                <w:sz w:val="24"/>
                <w:szCs w:val="24"/>
                <w:rtl/>
              </w:rPr>
              <w:t>ید</w:t>
            </w:r>
          </w:p>
        </w:tc>
        <w:tc>
          <w:tcPr>
            <w:tcW w:w="2268" w:type="dxa"/>
            <w:noWrap/>
            <w:vAlign w:val="center"/>
          </w:tcPr>
          <w:p w:rsidR="00E3348E" w:rsidRDefault="007528FC" w:rsidP="00020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E56857" wp14:editId="0605F434">
                  <wp:extent cx="720000" cy="720000"/>
                  <wp:effectExtent l="0" t="0" r="4445" b="4445"/>
                  <wp:docPr id="29" name="Grafik 29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48E" w:rsidRDefault="00E3348E" w:rsidP="00E3348E">
      <w:r>
        <w:t> </w:t>
      </w:r>
    </w:p>
    <w:p w:rsidR="00C40B78" w:rsidRDefault="00C40B78">
      <w:r>
        <w:rPr>
          <w:sz w:val="24"/>
          <w:szCs w:val="24"/>
          <w:lang w:val="de-CH"/>
        </w:rPr>
        <w:t> </w:t>
      </w:r>
    </w:p>
    <w:sectPr w:rsidR="00C40B78" w:rsidSect="002349DF">
      <w:footerReference w:type="default" r:id="rId38"/>
      <w:pgSz w:w="11906" w:h="16838"/>
      <w:pgMar w:top="1418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96" w:rsidRDefault="00876296" w:rsidP="00111F1A">
      <w:r>
        <w:separator/>
      </w:r>
    </w:p>
  </w:endnote>
  <w:endnote w:type="continuationSeparator" w:id="0">
    <w:p w:rsidR="00876296" w:rsidRDefault="00876296" w:rsidP="0011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1A" w:rsidRPr="00111F1A" w:rsidRDefault="00876296" w:rsidP="00111F1A">
    <w:pPr>
      <w:pStyle w:val="Fuzeile"/>
      <w:tabs>
        <w:tab w:val="right" w:pos="10348"/>
      </w:tabs>
      <w:rPr>
        <w:color w:val="000000" w:themeColor="text1"/>
      </w:rPr>
    </w:pPr>
    <w:hyperlink r:id="rId1" w:history="1">
      <w:r w:rsidR="00111F1A" w:rsidRPr="00111F1A">
        <w:rPr>
          <w:rStyle w:val="Hyperlink"/>
          <w:color w:val="000000" w:themeColor="text1"/>
        </w:rPr>
        <w:t>https://kleine-deutsch-hilfe.at/Anleitungen_Sprechen_AR.htm</w:t>
      </w:r>
    </w:hyperlink>
    <w:r w:rsidR="00111F1A" w:rsidRPr="00111F1A">
      <w:rPr>
        <w:color w:val="000000" w:themeColor="text1"/>
      </w:rPr>
      <w:tab/>
    </w:r>
    <w:hyperlink r:id="rId2" w:history="1">
      <w:r w:rsidR="00111F1A" w:rsidRPr="00111F1A">
        <w:rPr>
          <w:rStyle w:val="Hyperlink"/>
          <w:color w:val="000000" w:themeColor="text1"/>
        </w:rPr>
        <w:t>https://kleine-deutsch-hilfe.at/Start-AR.htm</w:t>
      </w:r>
    </w:hyperlink>
    <w:r w:rsidR="00111F1A" w:rsidRPr="00111F1A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96" w:rsidRDefault="00876296" w:rsidP="00111F1A">
      <w:r>
        <w:separator/>
      </w:r>
    </w:p>
  </w:footnote>
  <w:footnote w:type="continuationSeparator" w:id="0">
    <w:p w:rsidR="00876296" w:rsidRDefault="00876296" w:rsidP="0011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2954C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4649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399C6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73"/>
    <w:rsid w:val="00052520"/>
    <w:rsid w:val="000B63A9"/>
    <w:rsid w:val="00111F1A"/>
    <w:rsid w:val="00165A01"/>
    <w:rsid w:val="001B5456"/>
    <w:rsid w:val="001E7266"/>
    <w:rsid w:val="002349DF"/>
    <w:rsid w:val="002731B4"/>
    <w:rsid w:val="002D0D80"/>
    <w:rsid w:val="002F1812"/>
    <w:rsid w:val="0037002B"/>
    <w:rsid w:val="0052092B"/>
    <w:rsid w:val="00551D77"/>
    <w:rsid w:val="00593418"/>
    <w:rsid w:val="00596DFB"/>
    <w:rsid w:val="005A5502"/>
    <w:rsid w:val="006A0A0F"/>
    <w:rsid w:val="007528FC"/>
    <w:rsid w:val="00753D73"/>
    <w:rsid w:val="00754A4A"/>
    <w:rsid w:val="007651D3"/>
    <w:rsid w:val="00852615"/>
    <w:rsid w:val="00876296"/>
    <w:rsid w:val="00951B95"/>
    <w:rsid w:val="009A6256"/>
    <w:rsid w:val="009B11E3"/>
    <w:rsid w:val="00A30BD6"/>
    <w:rsid w:val="00A826D5"/>
    <w:rsid w:val="00A95ECC"/>
    <w:rsid w:val="00A973CF"/>
    <w:rsid w:val="00A97760"/>
    <w:rsid w:val="00B503C8"/>
    <w:rsid w:val="00BA420C"/>
    <w:rsid w:val="00BD00E5"/>
    <w:rsid w:val="00C34AFB"/>
    <w:rsid w:val="00C40B78"/>
    <w:rsid w:val="00C43026"/>
    <w:rsid w:val="00C630C2"/>
    <w:rsid w:val="00CD7789"/>
    <w:rsid w:val="00CE351E"/>
    <w:rsid w:val="00CE6ABC"/>
    <w:rsid w:val="00CE7051"/>
    <w:rsid w:val="00D22989"/>
    <w:rsid w:val="00DB39AF"/>
    <w:rsid w:val="00DC4C74"/>
    <w:rsid w:val="00DE1F9B"/>
    <w:rsid w:val="00E3348E"/>
    <w:rsid w:val="00EA24E9"/>
    <w:rsid w:val="00FB6331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CED0E-B512-44AE-A52A-EBB5247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5ECC"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Anleitung_ALS02_Sprechen.mp3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kleine-deutsch-hilfe.at/W65_Sprechen-langes-ie_FA.htm" TargetMode="External"/><Relationship Id="rId26" Type="http://schemas.openxmlformats.org/officeDocument/2006/relationships/hyperlink" Target="https://kleine-deutsch-hilfe.at/W70_Sprechen-tz_FA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yperlink" Target="mailto:kleine-deutsch-hilfe@gmx.at?subject=ALS02-FA%20Feedback" TargetMode="External"/><Relationship Id="rId7" Type="http://schemas.openxmlformats.org/officeDocument/2006/relationships/hyperlink" Target="https://kleine-deutsch-hilfe.at/tklm.htm" TargetMode="External"/><Relationship Id="rId12" Type="http://schemas.openxmlformats.org/officeDocument/2006/relationships/hyperlink" Target="https://kleine-deutsch-hilfe.at/W62_Sprechen-Betonung_FA.ht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W64_Sprechen-doppelt-Konson_FA.htm" TargetMode="External"/><Relationship Id="rId20" Type="http://schemas.openxmlformats.org/officeDocument/2006/relationships/hyperlink" Target="https://kleine-deutsch-hilfe.at/W67_Sprechen-h_FA.htm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kleine-deutsch-hilfe.at/W69_Sprechen-spst_FA.htm" TargetMode="External"/><Relationship Id="rId32" Type="http://schemas.openxmlformats.org/officeDocument/2006/relationships/hyperlink" Target="https://kleine-deutsch-hilfe.at/W73_Sprechen-gk_FA.htm" TargetMode="External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kleine-deutsch-hilfe.at/W71_Sprechen-bp_FA.htm" TargetMode="External"/><Relationship Id="rId36" Type="http://schemas.openxmlformats.org/officeDocument/2006/relationships/hyperlink" Target="https://kleine-deutsch-hilfe.at/Anleitungen_Sprechen_FA.pdf" TargetMode="External"/><Relationship Id="rId10" Type="http://schemas.openxmlformats.org/officeDocument/2006/relationships/hyperlink" Target="https://kleine-deutsch-hilfe.at/W61_Sprechen-Umlaute_FA.htm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leine-deutsch-hilfe.at/W63_Sprechen-doppelt-Vokal_FA.htm" TargetMode="External"/><Relationship Id="rId22" Type="http://schemas.openxmlformats.org/officeDocument/2006/relationships/hyperlink" Target="https://kleine-deutsch-hilfe.at/W68_Sprechen-ck_FA.htm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kleine-deutsch-hilfe.at/W72_Sprechen-dt_FA.htm" TargetMode="External"/><Relationship Id="rId35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Anleitungen_Sprechen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Lernen Sprechen</vt:lpstr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Lernen Sprechen</dc:title>
  <dc:subject/>
  <dc:creator>PCHW</dc:creator>
  <cp:keywords/>
  <dc:description/>
  <cp:lastModifiedBy>            </cp:lastModifiedBy>
  <cp:revision>8</cp:revision>
  <cp:lastPrinted>2024-09-25T16:17:00Z</cp:lastPrinted>
  <dcterms:created xsi:type="dcterms:W3CDTF">2024-09-25T15:36:00Z</dcterms:created>
  <dcterms:modified xsi:type="dcterms:W3CDTF">2024-09-25T16:24:00Z</dcterms:modified>
</cp:coreProperties>
</file>