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C9" w:rsidRDefault="00E45A8D" w:rsidP="009B273F">
      <w:r>
        <w:rPr>
          <w:rFonts w:ascii="Arial" w:hAnsi="Arial" w:cs="Arial"/>
          <w:b/>
          <w:bCs/>
          <w:sz w:val="18"/>
          <w:szCs w:val="18"/>
          <w:lang w:val="de-CH"/>
        </w:rPr>
        <w:t xml:space="preserve">(AIS01)   Abend, Stadt </w:t>
      </w:r>
      <w:r w:rsidR="009B273F"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de-CH"/>
        </w:rPr>
        <w:t>/</w:t>
      </w:r>
      <w:r w:rsidR="009B273F">
        <w:rPr>
          <w:rFonts w:ascii="Arial" w:hAnsi="Arial" w:cs="Arial"/>
          <w:b/>
          <w:bCs/>
          <w:sz w:val="18"/>
          <w:szCs w:val="18"/>
          <w:lang w:val="de-CH"/>
        </w:rPr>
        <w:t xml:space="preserve">   </w:t>
      </w:r>
      <w:r w:rsidR="009B273F" w:rsidRPr="009B273F">
        <w:rPr>
          <w:rFonts w:ascii="Arial" w:hAnsi="Arial" w:cs="Arial"/>
          <w:b/>
          <w:bCs/>
          <w:sz w:val="22"/>
          <w:szCs w:val="22"/>
          <w:rtl/>
          <w:lang w:val="de-CH"/>
        </w:rPr>
        <w:t>شب، شهر</w:t>
      </w:r>
      <w:r w:rsidR="009B273F">
        <w:rPr>
          <w:rFonts w:ascii="Arial" w:hAnsi="Arial" w:cs="Arial"/>
          <w:b/>
          <w:bCs/>
          <w:sz w:val="18"/>
          <w:szCs w:val="18"/>
          <w:lang w:val="de-CH"/>
        </w:rPr>
        <w:t xml:space="preserve">  </w:t>
      </w:r>
      <w:r w:rsidR="009B273F" w:rsidRPr="009B273F"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  <w:proofErr w:type="gramStart"/>
      <w:r w:rsidR="009B273F" w:rsidRPr="009B273F">
        <w:rPr>
          <w:rFonts w:ascii="Arial" w:hAnsi="Arial" w:cs="Arial"/>
          <w:b/>
          <w:bCs/>
          <w:sz w:val="18"/>
          <w:szCs w:val="18"/>
          <w:lang w:val="de-CH"/>
        </w:rPr>
        <w:t>[ DE</w:t>
      </w:r>
      <w:proofErr w:type="gramEnd"/>
      <w:r w:rsidR="009B273F" w:rsidRPr="009B273F">
        <w:rPr>
          <w:rFonts w:ascii="Arial" w:hAnsi="Arial" w:cs="Arial"/>
          <w:b/>
          <w:bCs/>
          <w:sz w:val="18"/>
          <w:szCs w:val="18"/>
          <w:lang w:val="de-CH"/>
        </w:rPr>
        <w:t xml:space="preserve"> – </w:t>
      </w:r>
      <w:r w:rsidR="009B273F">
        <w:rPr>
          <w:rFonts w:ascii="Arial" w:hAnsi="Arial" w:cs="Arial"/>
          <w:b/>
          <w:bCs/>
          <w:sz w:val="18"/>
          <w:szCs w:val="18"/>
          <w:lang w:val="de-CH"/>
        </w:rPr>
        <w:t>FA</w:t>
      </w:r>
      <w:r w:rsidR="009B273F" w:rsidRPr="009B273F">
        <w:rPr>
          <w:rFonts w:ascii="Arial" w:hAnsi="Arial" w:cs="Arial"/>
          <w:b/>
          <w:bCs/>
          <w:sz w:val="18"/>
          <w:szCs w:val="18"/>
          <w:lang w:val="de-CH"/>
        </w:rPr>
        <w:t xml:space="preserve"> ]</w:t>
      </w:r>
    </w:p>
    <w:p w:rsidR="00926CF4" w:rsidRDefault="00926CF4">
      <w:pPr>
        <w:rPr>
          <w:rFonts w:ascii="Arial" w:hAnsi="Arial" w:cs="Arial"/>
          <w:sz w:val="20"/>
          <w:szCs w:val="20"/>
          <w:lang w:val="de-CH"/>
        </w:rPr>
      </w:pPr>
    </w:p>
    <w:p w:rsidR="000537C9" w:rsidRDefault="00E45A8D">
      <w:r>
        <w:rPr>
          <w:rFonts w:ascii="Arial" w:hAnsi="Arial" w:cs="Arial"/>
          <w:sz w:val="20"/>
          <w:szCs w:val="20"/>
          <w:lang w:val="de-CH"/>
        </w:rPr>
        <w:t> </w:t>
      </w:r>
    </w:p>
    <w:p w:rsidR="000537C9" w:rsidRDefault="00E45A8D" w:rsidP="009B273F">
      <w:pPr>
        <w:ind w:left="567" w:hanging="567"/>
      </w:pPr>
      <w:r>
        <w:rPr>
          <w:rFonts w:ascii="Arial" w:hAnsi="Arial" w:cs="Arial"/>
          <w:b/>
          <w:bCs/>
        </w:rPr>
        <w:t>Abend in der Stadt </w:t>
      </w:r>
      <w:r w:rsidR="009B273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/ </w:t>
      </w:r>
      <w:r w:rsidR="009B273F">
        <w:rPr>
          <w:rFonts w:ascii="Arial" w:hAnsi="Arial" w:cs="Arial"/>
          <w:b/>
          <w:bCs/>
        </w:rPr>
        <w:t xml:space="preserve">  </w:t>
      </w:r>
      <w:r w:rsidR="009B273F" w:rsidRPr="009B273F">
        <w:rPr>
          <w:rFonts w:ascii="Arial" w:hAnsi="Arial" w:cs="Arial"/>
          <w:b/>
          <w:bCs/>
          <w:sz w:val="28"/>
          <w:szCs w:val="28"/>
          <w:rtl/>
        </w:rPr>
        <w:t>شب در شهر</w:t>
      </w:r>
      <w:r w:rsidR="009B273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0537C9" w:rsidRDefault="00E45A8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926CF4" w:rsidRPr="00926CF4" w:rsidRDefault="00926CF4">
      <w:pPr>
        <w:rPr>
          <w:rFonts w:ascii="Arial" w:hAnsi="Arial" w:cs="Arial"/>
          <w:sz w:val="20"/>
          <w:szCs w:val="20"/>
          <w:lang w:val="de-CH"/>
        </w:rPr>
      </w:pPr>
    </w:p>
    <w:tbl>
      <w:tblPr>
        <w:tblW w:w="765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</w:tblGrid>
      <w:tr w:rsidR="000537C9" w:rsidTr="00926CF4">
        <w:trPr>
          <w:cantSplit/>
        </w:trPr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4" w:type="dxa"/>
              <w:left w:w="142" w:type="dxa"/>
              <w:bottom w:w="85" w:type="dxa"/>
              <w:right w:w="142" w:type="dxa"/>
            </w:tcMar>
            <w:hideMark/>
          </w:tcPr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Für Isabella geht ein arbeitsreicher Tag zu Ende. </w:t>
            </w:r>
          </w:p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Sie arbeitet im Büro einer Firma, die Schulungen und Unterricht anbietet. </w:t>
            </w:r>
          </w:p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Isabella kontrolliert die Arbeitszeiten der Lehrer und rechnet aus, welche Beträge ihnen zu bezahlen sind.</w:t>
            </w:r>
          </w:p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Nun hat sie die letzte Abrechnung beendet. </w:t>
            </w:r>
          </w:p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Sie räumt noch das Büro auf, schließt es ab und verabschiedet sich von ihren Mitarbeiterinnen.</w:t>
            </w:r>
          </w:p>
        </w:tc>
      </w:tr>
      <w:tr w:rsidR="000537C9" w:rsidTr="00926CF4">
        <w:trPr>
          <w:cantSplit/>
        </w:trPr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Oft geht sie nach einem anstrengenden Tag in ein Kaffeehaus in der Nähe. </w:t>
            </w:r>
          </w:p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Bei schönem Wetter setzt sie sich auf die Terrasse. </w:t>
            </w:r>
          </w:p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Von dort kann sie das hektische Treiben auf dem Platz davor und auf der </w:t>
            </w:r>
            <w:proofErr w:type="spellStart"/>
            <w:r>
              <w:rPr>
                <w:rFonts w:ascii="Arial" w:hAnsi="Arial" w:cs="Arial"/>
                <w:lang w:val="de-CH"/>
              </w:rPr>
              <w:t>breiten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Straße gut beobachten.</w:t>
            </w:r>
          </w:p>
        </w:tc>
      </w:tr>
      <w:tr w:rsidR="000537C9" w:rsidTr="00926CF4">
        <w:trPr>
          <w:cantSplit/>
        </w:trPr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Viele Leute hasten vorüber. </w:t>
            </w:r>
          </w:p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Manche gehen rasch und telefonieren dabei. </w:t>
            </w:r>
          </w:p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Einige machen aufgeregte Bewegungen mit den Händen, </w:t>
            </w:r>
            <w:r>
              <w:rPr>
                <w:rFonts w:ascii="Arial" w:hAnsi="Arial" w:cs="Arial"/>
                <w:lang w:val="de-CH"/>
              </w:rPr>
              <w:br/>
              <w:t xml:space="preserve">obwohl der Gesprächspartner gar nicht vor ihnen steht. </w:t>
            </w:r>
          </w:p>
        </w:tc>
      </w:tr>
      <w:tr w:rsidR="000537C9" w:rsidTr="00926CF4">
        <w:trPr>
          <w:cantSplit/>
        </w:trPr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Eine ältere Frau schiebt einen Kinderwagen vor sich her </w:t>
            </w:r>
            <w:r>
              <w:rPr>
                <w:rFonts w:ascii="Arial" w:hAnsi="Arial" w:cs="Arial"/>
                <w:lang w:val="de-CH"/>
              </w:rPr>
              <w:br/>
              <w:t xml:space="preserve">und führt ein zweites Kind an der Hand. </w:t>
            </w:r>
          </w:p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Sie scheint es nicht eilig zu haben.</w:t>
            </w:r>
          </w:p>
        </w:tc>
      </w:tr>
      <w:tr w:rsidR="000537C9" w:rsidTr="00926CF4">
        <w:trPr>
          <w:cantSplit/>
        </w:trPr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537C9" w:rsidRDefault="00E45A8D">
            <w:pPr>
              <w:spacing w:line="300" w:lineRule="atLeast"/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Auf der Straße bewegt sich eine bunte Mischung aus Autos, Linienbussen und Lastwägen träge in beide Richtungen. </w:t>
            </w:r>
          </w:p>
          <w:p w:rsidR="000537C9" w:rsidRDefault="00E45A8D">
            <w:pPr>
              <w:spacing w:line="300" w:lineRule="atLeast"/>
              <w:ind w:left="425" w:hanging="425"/>
            </w:pPr>
            <w:r>
              <w:rPr>
                <w:rFonts w:ascii="Arial" w:hAnsi="Arial" w:cs="Arial"/>
              </w:rPr>
              <w:t xml:space="preserve">Alle wollen rasch weiter kommen. </w:t>
            </w:r>
          </w:p>
          <w:p w:rsidR="000537C9" w:rsidRDefault="00E45A8D">
            <w:pPr>
              <w:spacing w:line="300" w:lineRule="atLeast"/>
              <w:ind w:left="425" w:hanging="425"/>
            </w:pPr>
            <w:r>
              <w:rPr>
                <w:rFonts w:ascii="Arial" w:hAnsi="Arial" w:cs="Arial"/>
              </w:rPr>
              <w:t xml:space="preserve">Aber, weil das alle zur gleichen Zeit wollen, </w:t>
            </w:r>
            <w:r>
              <w:rPr>
                <w:rFonts w:ascii="Arial" w:hAnsi="Arial" w:cs="Arial"/>
              </w:rPr>
              <w:br/>
              <w:t>sind die Straßen überfüllt, und nichts geht weiter.</w:t>
            </w:r>
          </w:p>
        </w:tc>
      </w:tr>
      <w:tr w:rsidR="000537C9" w:rsidTr="00926CF4">
        <w:trPr>
          <w:cantSplit/>
          <w:trHeight w:val="1345"/>
        </w:trPr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537C9" w:rsidRDefault="00E45A8D">
            <w:pPr>
              <w:spacing w:line="300" w:lineRule="atLeast"/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Die Verkehrsampel schaltet auf grün. </w:t>
            </w:r>
          </w:p>
          <w:p w:rsidR="000537C9" w:rsidRDefault="00E45A8D">
            <w:pPr>
              <w:spacing w:line="300" w:lineRule="atLeast"/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Ein Autofahrer hupt wütend und schimpft laut, </w:t>
            </w:r>
            <w:r>
              <w:rPr>
                <w:rFonts w:ascii="Arial" w:hAnsi="Arial" w:cs="Arial"/>
                <w:lang w:val="de-CH"/>
              </w:rPr>
              <w:br/>
              <w:t xml:space="preserve">weil der vor ihm nicht rasch genug weiter fährt. </w:t>
            </w:r>
          </w:p>
          <w:p w:rsidR="000537C9" w:rsidRDefault="00E45A8D">
            <w:pPr>
              <w:spacing w:line="300" w:lineRule="atLeast"/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Und schon ist die Ampel wieder auf </w:t>
            </w:r>
            <w:proofErr w:type="spellStart"/>
            <w:r>
              <w:rPr>
                <w:rFonts w:ascii="Arial" w:hAnsi="Arial" w:cs="Arial"/>
                <w:lang w:val="de-CH"/>
              </w:rPr>
              <w:t>rot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. </w:t>
            </w:r>
          </w:p>
        </w:tc>
      </w:tr>
      <w:tr w:rsidR="000537C9" w:rsidTr="00926CF4">
        <w:trPr>
          <w:cantSplit/>
          <w:trHeight w:val="1345"/>
        </w:trPr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537C9" w:rsidRDefault="00E45A8D">
            <w:pPr>
              <w:spacing w:line="300" w:lineRule="atLeast"/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Ein anderer </w:t>
            </w:r>
            <w:r>
              <w:rPr>
                <w:rFonts w:ascii="Arial" w:hAnsi="Arial" w:cs="Arial"/>
              </w:rPr>
              <w:t xml:space="preserve">Autofahrer telefoniert beim Fahren </w:t>
            </w:r>
            <w:r>
              <w:rPr>
                <w:rFonts w:hint="eastAsia"/>
              </w:rPr>
              <w:br/>
              <w:t xml:space="preserve">und bemerkt daher zu spät, daß er anhalten muß. </w:t>
            </w:r>
          </w:p>
          <w:p w:rsidR="000537C9" w:rsidRDefault="00E45A8D">
            <w:pPr>
              <w:spacing w:line="300" w:lineRule="atLeast"/>
              <w:ind w:left="425" w:hanging="425"/>
            </w:pPr>
            <w:r>
              <w:rPr>
                <w:rFonts w:ascii="Arial" w:hAnsi="Arial" w:cs="Arial"/>
              </w:rPr>
              <w:t xml:space="preserve">Daher ist er auf das Fahrzeug vor ihm aufgefahren </w:t>
            </w:r>
            <w:r>
              <w:rPr>
                <w:rFonts w:hint="eastAsia"/>
              </w:rPr>
              <w:br/>
              <w:t xml:space="preserve">und hat einen Unfall verursacht. </w:t>
            </w:r>
          </w:p>
          <w:p w:rsidR="000537C9" w:rsidRDefault="00E45A8D">
            <w:pPr>
              <w:spacing w:line="300" w:lineRule="atLeast"/>
              <w:ind w:left="425" w:hanging="425"/>
            </w:pPr>
            <w:r>
              <w:rPr>
                <w:rFonts w:ascii="Arial" w:hAnsi="Arial" w:cs="Arial"/>
              </w:rPr>
              <w:t>Jetzt blockiert er die Fahrbahn.</w:t>
            </w:r>
          </w:p>
        </w:tc>
      </w:tr>
      <w:tr w:rsidR="000537C9" w:rsidTr="00926CF4">
        <w:trPr>
          <w:cantSplit/>
        </w:trPr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lastRenderedPageBreak/>
              <w:t xml:space="preserve">Viele Leute sind auch mit dem Fahrrad unterwegs. </w:t>
            </w:r>
          </w:p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Die kümmert das Chaos kaum, denn sie fahren an den Kolonnen links und rechts vorbei, wo sie gerade Platz finden. </w:t>
            </w:r>
          </w:p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Manche nehmen auch kaum Rücksicht auf die Fußgänger. </w:t>
            </w:r>
          </w:p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Die rennen aber auch kreuz und quer über die Straße. </w:t>
            </w:r>
          </w:p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Das gibt Ärger!</w:t>
            </w:r>
          </w:p>
        </w:tc>
      </w:tr>
      <w:tr w:rsidR="000537C9" w:rsidTr="00926CF4">
        <w:trPr>
          <w:cantSplit/>
        </w:trPr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Isabella sitzt auf der Terrasse </w:t>
            </w:r>
            <w:r>
              <w:rPr>
                <w:rFonts w:ascii="Arial" w:hAnsi="Arial" w:cs="Arial"/>
                <w:lang w:val="de-CH"/>
              </w:rPr>
              <w:br/>
              <w:t xml:space="preserve">und beobachtet das alles in Ruhe. </w:t>
            </w:r>
          </w:p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Sie freut sich, daß sie sich Zeit lassen kann. </w:t>
            </w:r>
          </w:p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Manchmal beobachtet sie eine Situation, </w:t>
            </w:r>
            <w:r>
              <w:rPr>
                <w:rFonts w:ascii="Arial" w:hAnsi="Arial" w:cs="Arial"/>
                <w:lang w:val="de-CH"/>
              </w:rPr>
              <w:br/>
              <w:t xml:space="preserve">über die sie lachen muß, </w:t>
            </w:r>
            <w:r>
              <w:rPr>
                <w:rFonts w:ascii="Arial" w:hAnsi="Arial" w:cs="Arial"/>
                <w:lang w:val="de-CH"/>
              </w:rPr>
              <w:br/>
              <w:t>weil sich die Leute so dumm verhalten.</w:t>
            </w:r>
          </w:p>
        </w:tc>
      </w:tr>
      <w:tr w:rsidR="000537C9" w:rsidTr="00926CF4">
        <w:trPr>
          <w:cantSplit/>
        </w:trPr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Sie trinkt einen Kaffee, </w:t>
            </w:r>
            <w:r>
              <w:rPr>
                <w:rFonts w:ascii="Arial" w:hAnsi="Arial" w:cs="Arial"/>
                <w:lang w:val="de-CH"/>
              </w:rPr>
              <w:br/>
              <w:t xml:space="preserve">hin und wieder auch noch einen zweiten. </w:t>
            </w:r>
          </w:p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Dann zahlt sie und schlendert gemütlich durch eine ruhige Gasse</w:t>
            </w:r>
            <w:r>
              <w:rPr>
                <w:rFonts w:ascii="Arial" w:hAnsi="Arial" w:cs="Arial"/>
                <w:lang w:val="de-CH"/>
              </w:rPr>
              <w:br/>
              <w:t xml:space="preserve">zur Haltestelle ihrer Bahnlinie. </w:t>
            </w:r>
          </w:p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Nur einige Stationen ist es bis zu ihrem Stadtviertel. </w:t>
            </w:r>
          </w:p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Nach ein paar Minuten zu Fuß ist sie bei ihrem Geschäft, </w:t>
            </w:r>
            <w:r>
              <w:rPr>
                <w:rFonts w:ascii="Arial" w:hAnsi="Arial" w:cs="Arial"/>
                <w:lang w:val="de-CH"/>
              </w:rPr>
              <w:br/>
              <w:t xml:space="preserve">wo sie noch ein paar Sachen zum Essen einkauft. </w:t>
            </w:r>
          </w:p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Dann noch eine Querstraße weiter und sie ist zu Hause.</w:t>
            </w:r>
          </w:p>
        </w:tc>
      </w:tr>
      <w:tr w:rsidR="000537C9" w:rsidTr="00926CF4">
        <w:trPr>
          <w:cantSplit/>
        </w:trPr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Die Wohnungstüre fällt ins </w:t>
            </w:r>
            <w:proofErr w:type="spellStart"/>
            <w:r>
              <w:rPr>
                <w:rFonts w:ascii="Arial" w:hAnsi="Arial" w:cs="Arial"/>
                <w:lang w:val="de-CH"/>
              </w:rPr>
              <w:t>Schloß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, </w:t>
            </w:r>
            <w:r>
              <w:rPr>
                <w:rFonts w:ascii="Arial" w:hAnsi="Arial" w:cs="Arial"/>
                <w:lang w:val="de-CH"/>
              </w:rPr>
              <w:br/>
              <w:t xml:space="preserve">und der ganze Trubel des Tages bleibt draußen. </w:t>
            </w:r>
          </w:p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Da klingelt es an der Türe. </w:t>
            </w:r>
          </w:p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Eine gute Freundin aus dem gleichen Haus überrascht Isabella </w:t>
            </w:r>
            <w:r>
              <w:rPr>
                <w:rFonts w:ascii="Arial" w:hAnsi="Arial" w:cs="Arial"/>
                <w:lang w:val="de-CH"/>
              </w:rPr>
              <w:br/>
              <w:t xml:space="preserve">mit einer Einladung zum gemeinsamen Abendessen. </w:t>
            </w:r>
          </w:p>
          <w:p w:rsidR="000537C9" w:rsidRDefault="00E45A8D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Sie freut sich darüber und nimmt es gerne an.</w:t>
            </w:r>
          </w:p>
        </w:tc>
      </w:tr>
    </w:tbl>
    <w:p w:rsidR="00A71E44" w:rsidRDefault="00A71E44" w:rsidP="00A71E44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 </w:t>
      </w:r>
    </w:p>
    <w:tbl>
      <w:tblPr>
        <w:tblW w:w="766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5528"/>
      </w:tblGrid>
      <w:tr w:rsidR="00A71E44" w:rsidTr="00821BE4">
        <w:trPr>
          <w:cantSplit/>
        </w:trPr>
        <w:tc>
          <w:tcPr>
            <w:tcW w:w="213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71E44" w:rsidRDefault="00A71E44" w:rsidP="00821BE4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472FF97A" wp14:editId="25FD9495">
                  <wp:extent cx="720000" cy="720000"/>
                  <wp:effectExtent l="0" t="0" r="4445" b="4445"/>
                  <wp:docPr id="4" name="Grafik 4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71E44" w:rsidRPr="004845C5" w:rsidRDefault="00A71E44" w:rsidP="00A71E44">
            <w:pPr>
              <w:rPr>
                <w:b/>
                <w:bCs/>
              </w:rPr>
            </w:pPr>
            <w:r w:rsidRPr="004845C5">
              <w:rPr>
                <w:rFonts w:ascii="Arial" w:hAnsi="Arial" w:cs="Arial"/>
                <w:b/>
                <w:bCs/>
                <w:sz w:val="18"/>
                <w:szCs w:val="18"/>
              </w:rPr>
              <w:t>diese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4845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Text anhören </w:t>
            </w:r>
            <w:r w:rsidRPr="004845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A71E44" w:rsidRDefault="009F7DC8" w:rsidP="00821BE4">
            <w:hyperlink r:id="rId8" w:tgtFrame="_self" w:history="1">
              <w:r w:rsidR="00A71E4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https://kleine-deutsch-hilfe.at/Abend-Stadt_AIS01.mp3</w:t>
              </w:r>
            </w:hyperlink>
            <w:r w:rsidR="00A71E4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9B273F" w:rsidRDefault="009B273F" w:rsidP="009B273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 </w:t>
      </w:r>
    </w:p>
    <w:tbl>
      <w:tblPr>
        <w:tblW w:w="766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5528"/>
      </w:tblGrid>
      <w:tr w:rsidR="009B273F" w:rsidTr="009B273F">
        <w:trPr>
          <w:cantSplit/>
        </w:trPr>
        <w:tc>
          <w:tcPr>
            <w:tcW w:w="213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9B273F" w:rsidRDefault="009B273F" w:rsidP="00D002BE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49630C5F" wp14:editId="77DE6875">
                  <wp:extent cx="720000" cy="720000"/>
                  <wp:effectExtent l="0" t="0" r="4445" b="4445"/>
                  <wp:docPr id="1" name="Grafik 1">
                    <a:hlinkClick xmlns:a="http://schemas.openxmlformats.org/drawingml/2006/main" r:id="rId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9B273F" w:rsidRPr="004845C5" w:rsidRDefault="009B273F" w:rsidP="00D002BE">
            <w:pPr>
              <w:rPr>
                <w:b/>
                <w:bCs/>
              </w:rPr>
            </w:pPr>
            <w:r w:rsidRPr="004845C5">
              <w:rPr>
                <w:rFonts w:ascii="Arial" w:hAnsi="Arial" w:cs="Arial"/>
                <w:b/>
                <w:bCs/>
                <w:sz w:val="18"/>
                <w:szCs w:val="18"/>
              </w:rPr>
              <w:t>diese Seite</w:t>
            </w:r>
            <w:r w:rsidR="00A71E44">
              <w:rPr>
                <w:rFonts w:ascii="Arial" w:hAnsi="Arial" w:cs="Arial"/>
                <w:b/>
                <w:bCs/>
                <w:sz w:val="18"/>
                <w:szCs w:val="18"/>
              </w:rPr>
              <w:t>, Text auf Deutsch</w:t>
            </w:r>
            <w:r w:rsidRPr="004845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 </w:t>
            </w:r>
          </w:p>
          <w:p w:rsidR="009B273F" w:rsidRDefault="009F7DC8" w:rsidP="00D002BE">
            <w:hyperlink r:id="rId11" w:tgtFrame="_self" w:history="1">
              <w:r w:rsidR="009B273F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https://www.kleine-deutsch-hilfe.at/Abend-Stadt_AIS01_DE.htm</w:t>
              </w:r>
            </w:hyperlink>
            <w:r w:rsidR="009B273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B273F" w:rsidRPr="004845C5" w:rsidTr="009B273F">
        <w:trPr>
          <w:cantSplit/>
        </w:trPr>
        <w:tc>
          <w:tcPr>
            <w:tcW w:w="213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B273F" w:rsidRPr="004845C5" w:rsidRDefault="009B273F" w:rsidP="00D002BE">
            <w:pPr>
              <w:spacing w:line="300" w:lineRule="atLeast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FA17426" wp14:editId="1EDE98F1">
                  <wp:extent cx="720000" cy="720000"/>
                  <wp:effectExtent l="0" t="0" r="4445" b="4445"/>
                  <wp:docPr id="3" name="Grafik 3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B273F" w:rsidRDefault="009B273F" w:rsidP="00A71E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zur Seite mit dem </w:t>
            </w:r>
            <w:r w:rsidRPr="004845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Text auf </w:t>
            </w:r>
            <w:r w:rsidR="00A71E44">
              <w:rPr>
                <w:rFonts w:ascii="Arial" w:hAnsi="Arial" w:cs="Arial"/>
                <w:b/>
                <w:bCs/>
                <w:sz w:val="18"/>
                <w:szCs w:val="18"/>
              </w:rPr>
              <w:t>Pers</w:t>
            </w:r>
            <w:r w:rsidRPr="004845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isch </w:t>
            </w:r>
          </w:p>
          <w:p w:rsidR="009B273F" w:rsidRPr="004845C5" w:rsidRDefault="002707A1" w:rsidP="00D002BE">
            <w:pPr>
              <w:rPr>
                <w:rFonts w:ascii="Arial" w:hAnsi="Arial" w:cs="Arial"/>
                <w:sz w:val="18"/>
                <w:szCs w:val="18"/>
              </w:rPr>
            </w:pPr>
            <w:hyperlink r:id="rId14" w:tgtFrame="_blank" w:history="1">
              <w:r w:rsidR="009B273F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</w:t>
              </w:r>
              <w:bookmarkStart w:id="0" w:name="_GoBack"/>
              <w:bookmarkEnd w:id="0"/>
              <w:r w:rsidR="009B273F">
                <w:rPr>
                  <w:rStyle w:val="Hyperlink"/>
                  <w:rFonts w:ascii="Arial" w:hAnsi="Arial" w:cs="Arial"/>
                  <w:sz w:val="18"/>
                  <w:szCs w:val="18"/>
                </w:rPr>
                <w:t>e.at/Abend-Stadt_AIS01_FA.htm</w:t>
              </w:r>
            </w:hyperlink>
            <w:r w:rsidR="009B273F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9B273F" w:rsidRDefault="009B273F" w:rsidP="009B273F">
      <w:pPr>
        <w:rPr>
          <w:rFonts w:ascii="Arial" w:hAnsi="Arial" w:cs="Arial"/>
          <w:lang w:val="de-CH"/>
        </w:rPr>
      </w:pPr>
    </w:p>
    <w:p w:rsidR="009B273F" w:rsidRDefault="009B273F">
      <w:pPr>
        <w:rPr>
          <w:rFonts w:ascii="Arial" w:hAnsi="Arial" w:cs="Arial"/>
          <w:lang w:val="de-CH"/>
        </w:rPr>
      </w:pPr>
    </w:p>
    <w:p w:rsidR="007640FF" w:rsidRDefault="007640FF" w:rsidP="007640FF">
      <w:pPr>
        <w:pageBreakBefore/>
      </w:pPr>
      <w:r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(AIS02)   Abend in der Stadt    / </w:t>
      </w:r>
      <w:r w:rsidRPr="00D14A53">
        <w:rPr>
          <w:rFonts w:ascii="Arial" w:hAnsi="Arial" w:cs="Arial"/>
          <w:b/>
          <w:bCs/>
          <w:sz w:val="22"/>
          <w:szCs w:val="22"/>
          <w:rtl/>
          <w:lang w:val="de-CH"/>
        </w:rPr>
        <w:t>شب در شهر</w:t>
      </w:r>
      <w:r w:rsidRPr="00D14A53">
        <w:rPr>
          <w:rFonts w:ascii="Arial" w:hAnsi="Arial" w:cs="Arial"/>
          <w:b/>
          <w:bCs/>
          <w:sz w:val="22"/>
          <w:szCs w:val="22"/>
          <w:lang w:val="de-CH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de-CH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[FA] </w:t>
      </w:r>
    </w:p>
    <w:p w:rsidR="007640FF" w:rsidRDefault="007640FF" w:rsidP="007640FF">
      <w:r>
        <w:rPr>
          <w:rFonts w:ascii="Arial" w:hAnsi="Arial" w:cs="Arial"/>
          <w:sz w:val="20"/>
          <w:szCs w:val="20"/>
          <w:lang w:val="de-CH"/>
        </w:rPr>
        <w:t> </w:t>
      </w:r>
    </w:p>
    <w:p w:rsidR="007640FF" w:rsidRDefault="007640FF" w:rsidP="007640FF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5029"/>
      </w:tblGrid>
      <w:tr w:rsidR="007640FF" w:rsidTr="007640FF">
        <w:trPr>
          <w:trHeight w:val="1844"/>
        </w:trPr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ind w:left="284" w:hanging="284"/>
            </w:pPr>
            <w:r>
              <w:rPr>
                <w:rFonts w:ascii="Arial" w:hAnsi="Arial" w:cs="Arial"/>
                <w:b/>
                <w:bCs/>
                <w:lang w:val="de-CH"/>
              </w:rPr>
              <w:t>Anleitung:</w:t>
            </w:r>
          </w:p>
          <w:p w:rsidR="007640FF" w:rsidRDefault="007640FF" w:rsidP="00D002BE">
            <w:pPr>
              <w:ind w:left="284" w:hanging="284"/>
            </w:pPr>
            <w:r>
              <w:rPr>
                <w:rFonts w:ascii="Arial" w:hAnsi="Arial" w:cs="Arial"/>
                <w:lang w:val="de-CH"/>
              </w:rPr>
              <w:t>Suche jedes Wort im Lexikon</w:t>
            </w:r>
          </w:p>
          <w:p w:rsidR="007640FF" w:rsidRDefault="007640FF" w:rsidP="00D002BE">
            <w:pPr>
              <w:ind w:left="284" w:hanging="284"/>
            </w:pPr>
            <w:r>
              <w:rPr>
                <w:rFonts w:ascii="Arial" w:hAnsi="Arial" w:cs="Arial"/>
                <w:lang w:val="de-CH"/>
              </w:rPr>
              <w:t xml:space="preserve">und schreibe die Übersetzung </w:t>
            </w:r>
            <w:r>
              <w:rPr>
                <w:rFonts w:ascii="Arial" w:hAnsi="Arial" w:cs="Arial"/>
                <w:lang w:val="de-CH"/>
              </w:rPr>
              <w:br/>
              <w:t>in die rechte Spalte.</w:t>
            </w:r>
          </w:p>
          <w:p w:rsidR="007640FF" w:rsidRDefault="007640FF" w:rsidP="00D002BE">
            <w:pPr>
              <w:ind w:left="284" w:hanging="284"/>
            </w:pPr>
            <w:r>
              <w:rPr>
                <w:rFonts w:ascii="Arial" w:hAnsi="Arial" w:cs="Arial"/>
                <w:lang w:val="de-CH"/>
              </w:rPr>
              <w:t>Lerne die neuen Wörter durch</w:t>
            </w:r>
            <w:r>
              <w:rPr>
                <w:rFonts w:ascii="Arial" w:hAnsi="Arial" w:cs="Arial"/>
                <w:lang w:val="de-CH"/>
              </w:rPr>
              <w:br/>
              <w:t>Anhören, Nachsprechen und Abschreiben.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Pr="00D14A53" w:rsidRDefault="007640FF" w:rsidP="00D002BE">
            <w:pPr>
              <w:ind w:left="283" w:hanging="283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D14A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کتابچه راهنما</w:t>
            </w:r>
            <w:r w:rsidRPr="00D14A5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ی</w:t>
            </w:r>
            <w:r w:rsidRPr="00D14A53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:rsidR="007640FF" w:rsidRPr="00D14A53" w:rsidRDefault="007640FF" w:rsidP="00D002BE">
            <w:pPr>
              <w:ind w:left="283" w:hanging="283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D14A53">
              <w:rPr>
                <w:rFonts w:ascii="Arial" w:hAnsi="Arial" w:cs="Arial" w:hint="eastAsia"/>
                <w:b/>
                <w:sz w:val="28"/>
                <w:szCs w:val="28"/>
                <w:rtl/>
              </w:rPr>
              <w:t>جستجو</w:t>
            </w:r>
            <w:r w:rsidRPr="00D14A53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 هر کلمه در لغت نامه</w:t>
            </w:r>
          </w:p>
          <w:p w:rsidR="007640FF" w:rsidRPr="00D14A53" w:rsidRDefault="007640FF" w:rsidP="00D002BE">
            <w:pPr>
              <w:ind w:left="283" w:hanging="283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D14A53">
              <w:rPr>
                <w:rFonts w:ascii="Arial" w:hAnsi="Arial" w:cs="Arial" w:hint="eastAsia"/>
                <w:b/>
                <w:sz w:val="28"/>
                <w:szCs w:val="28"/>
                <w:rtl/>
              </w:rPr>
              <w:t>و</w:t>
            </w:r>
            <w:r w:rsidRPr="00D14A53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 ترجمه را بنو</w:t>
            </w:r>
            <w:r w:rsidRPr="00D14A53">
              <w:rPr>
                <w:rFonts w:ascii="Arial" w:hAnsi="Arial" w:cs="Arial" w:hint="cs"/>
                <w:b/>
                <w:sz w:val="28"/>
                <w:szCs w:val="28"/>
                <w:rtl/>
              </w:rPr>
              <w:t>ی</w:t>
            </w:r>
            <w:r w:rsidRPr="00D14A53">
              <w:rPr>
                <w:rFonts w:ascii="Arial" w:hAnsi="Arial" w:cs="Arial" w:hint="eastAsia"/>
                <w:b/>
                <w:sz w:val="28"/>
                <w:szCs w:val="28"/>
                <w:rtl/>
              </w:rPr>
              <w:t>س</w:t>
            </w:r>
            <w:r w:rsidRPr="00D14A53">
              <w:rPr>
                <w:rFonts w:ascii="Arial" w:hAnsi="Arial" w:cs="Arial" w:hint="cs"/>
                <w:b/>
                <w:sz w:val="28"/>
                <w:szCs w:val="28"/>
                <w:rtl/>
              </w:rPr>
              <w:t>ی</w:t>
            </w:r>
            <w:r w:rsidRPr="00D14A53">
              <w:rPr>
                <w:rFonts w:ascii="Arial" w:hAnsi="Arial" w:cs="Arial" w:hint="eastAsia"/>
                <w:b/>
                <w:sz w:val="28"/>
                <w:szCs w:val="28"/>
                <w:rtl/>
              </w:rPr>
              <w:t>د</w:t>
            </w:r>
          </w:p>
          <w:p w:rsidR="007640FF" w:rsidRPr="00D14A53" w:rsidRDefault="007640FF" w:rsidP="00D002BE">
            <w:pPr>
              <w:ind w:left="283" w:hanging="283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D14A53">
              <w:rPr>
                <w:rFonts w:ascii="Arial" w:hAnsi="Arial" w:cs="Arial" w:hint="eastAsia"/>
                <w:b/>
                <w:sz w:val="28"/>
                <w:szCs w:val="28"/>
                <w:rtl/>
              </w:rPr>
              <w:t>در</w:t>
            </w:r>
            <w:r w:rsidRPr="00D14A53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 ستون سمت راست</w:t>
            </w:r>
          </w:p>
          <w:p w:rsidR="007640FF" w:rsidRPr="00D14A53" w:rsidRDefault="007640FF" w:rsidP="00D002BE">
            <w:pPr>
              <w:ind w:left="283" w:hanging="283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D14A53">
              <w:rPr>
                <w:rFonts w:ascii="Arial" w:hAnsi="Arial" w:cs="Arial" w:hint="eastAsia"/>
                <w:b/>
                <w:sz w:val="28"/>
                <w:szCs w:val="28"/>
                <w:rtl/>
              </w:rPr>
              <w:t>کلمات</w:t>
            </w:r>
            <w:r w:rsidRPr="00D14A53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 جد</w:t>
            </w:r>
            <w:r w:rsidRPr="00D14A53">
              <w:rPr>
                <w:rFonts w:ascii="Arial" w:hAnsi="Arial" w:cs="Arial" w:hint="cs"/>
                <w:b/>
                <w:sz w:val="28"/>
                <w:szCs w:val="28"/>
                <w:rtl/>
              </w:rPr>
              <w:t>ی</w:t>
            </w:r>
            <w:r w:rsidRPr="00D14A53">
              <w:rPr>
                <w:rFonts w:ascii="Arial" w:hAnsi="Arial" w:cs="Arial" w:hint="eastAsia"/>
                <w:b/>
                <w:sz w:val="28"/>
                <w:szCs w:val="28"/>
                <w:rtl/>
              </w:rPr>
              <w:t>د</w:t>
            </w:r>
            <w:r w:rsidRPr="00D14A53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 را </w:t>
            </w:r>
            <w:r w:rsidRPr="00D14A53">
              <w:rPr>
                <w:rFonts w:ascii="Arial" w:hAnsi="Arial" w:cs="Arial" w:hint="cs"/>
                <w:b/>
                <w:sz w:val="28"/>
                <w:szCs w:val="28"/>
                <w:rtl/>
              </w:rPr>
              <w:t>ی</w:t>
            </w:r>
            <w:r w:rsidRPr="00D14A53">
              <w:rPr>
                <w:rFonts w:ascii="Arial" w:hAnsi="Arial" w:cs="Arial" w:hint="eastAsia"/>
                <w:b/>
                <w:sz w:val="28"/>
                <w:szCs w:val="28"/>
                <w:rtl/>
              </w:rPr>
              <w:t>اد</w:t>
            </w:r>
            <w:r w:rsidRPr="00D14A53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 بگ</w:t>
            </w:r>
            <w:r w:rsidRPr="00D14A53">
              <w:rPr>
                <w:rFonts w:ascii="Arial" w:hAnsi="Arial" w:cs="Arial" w:hint="cs"/>
                <w:b/>
                <w:sz w:val="28"/>
                <w:szCs w:val="28"/>
                <w:rtl/>
              </w:rPr>
              <w:t>ی</w:t>
            </w:r>
            <w:r w:rsidRPr="00D14A53">
              <w:rPr>
                <w:rFonts w:ascii="Arial" w:hAnsi="Arial" w:cs="Arial" w:hint="eastAsia"/>
                <w:b/>
                <w:sz w:val="28"/>
                <w:szCs w:val="28"/>
                <w:rtl/>
              </w:rPr>
              <w:t>ر</w:t>
            </w:r>
            <w:r w:rsidRPr="00D14A53">
              <w:rPr>
                <w:rFonts w:ascii="Arial" w:hAnsi="Arial" w:cs="Arial" w:hint="cs"/>
                <w:b/>
                <w:sz w:val="28"/>
                <w:szCs w:val="28"/>
                <w:rtl/>
              </w:rPr>
              <w:t>ی</w:t>
            </w:r>
            <w:r w:rsidRPr="00D14A53">
              <w:rPr>
                <w:rFonts w:ascii="Arial" w:hAnsi="Arial" w:cs="Arial" w:hint="eastAsia"/>
                <w:b/>
                <w:sz w:val="28"/>
                <w:szCs w:val="28"/>
                <w:rtl/>
              </w:rPr>
              <w:t>د</w:t>
            </w:r>
          </w:p>
          <w:p w:rsidR="007640FF" w:rsidRDefault="007640FF" w:rsidP="00D002BE">
            <w:pPr>
              <w:ind w:left="283" w:right="283" w:hanging="283"/>
              <w:jc w:val="right"/>
            </w:pPr>
            <w:r w:rsidRPr="00D14A53">
              <w:rPr>
                <w:rFonts w:ascii="Arial" w:hAnsi="Arial" w:cs="Arial" w:hint="eastAsia"/>
                <w:b/>
                <w:sz w:val="28"/>
                <w:szCs w:val="28"/>
                <w:rtl/>
              </w:rPr>
              <w:t>گوش</w:t>
            </w:r>
            <w:r w:rsidRPr="00D14A53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 کن، دوباره تجد</w:t>
            </w:r>
            <w:r w:rsidRPr="00D14A53">
              <w:rPr>
                <w:rFonts w:ascii="Arial" w:hAnsi="Arial" w:cs="Arial" w:hint="cs"/>
                <w:b/>
                <w:sz w:val="28"/>
                <w:szCs w:val="28"/>
                <w:rtl/>
              </w:rPr>
              <w:t>ی</w:t>
            </w:r>
            <w:r w:rsidRPr="00D14A53">
              <w:rPr>
                <w:rFonts w:ascii="Arial" w:hAnsi="Arial" w:cs="Arial" w:hint="eastAsia"/>
                <w:b/>
                <w:sz w:val="28"/>
                <w:szCs w:val="28"/>
                <w:rtl/>
              </w:rPr>
              <w:t>د</w:t>
            </w:r>
            <w:r w:rsidRPr="00D14A53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 و نوشتن</w:t>
            </w:r>
          </w:p>
        </w:tc>
      </w:tr>
    </w:tbl>
    <w:p w:rsidR="007640FF" w:rsidRDefault="007640FF" w:rsidP="007640FF">
      <w:r>
        <w:rPr>
          <w:rFonts w:ascii="Arial" w:hAnsi="Arial" w:cs="Arial"/>
          <w:sz w:val="20"/>
          <w:szCs w:val="20"/>
          <w:lang w:val="de-CH"/>
        </w:rPr>
        <w:t> </w:t>
      </w:r>
    </w:p>
    <w:p w:rsidR="007640FF" w:rsidRDefault="007640FF" w:rsidP="007640FF">
      <w:r>
        <w:rPr>
          <w:rFonts w:ascii="Arial" w:hAnsi="Arial" w:cs="Arial"/>
          <w:vanish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5029"/>
      </w:tblGrid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r>
              <w:rPr>
                <w:rFonts w:ascii="Arial" w:hAnsi="Arial" w:cs="Arial"/>
                <w:lang w:val="de-CH"/>
              </w:rPr>
              <w:t>arbeitsreich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r>
              <w:rPr>
                <w:rFonts w:ascii="Arial" w:hAnsi="Arial" w:cs="Arial"/>
                <w:lang w:val="de-CH"/>
              </w:rPr>
              <w:t>etwas kontrollieren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r>
              <w:rPr>
                <w:rFonts w:ascii="Arial" w:hAnsi="Arial" w:cs="Arial"/>
                <w:lang w:val="de-CH"/>
              </w:rPr>
              <w:t>die Arbeitszeit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r>
              <w:rPr>
                <w:rFonts w:ascii="Arial" w:hAnsi="Arial" w:cs="Arial"/>
                <w:lang w:val="de-CH"/>
              </w:rPr>
              <w:t>der Betrag  /  die Betr</w:t>
            </w:r>
            <w:r>
              <w:rPr>
                <w:rFonts w:ascii="Arial" w:hAnsi="Arial" w:cs="Arial"/>
                <w:b/>
                <w:bCs/>
                <w:lang w:val="de-CH"/>
              </w:rPr>
              <w:t>ä</w:t>
            </w:r>
            <w:r>
              <w:rPr>
                <w:rFonts w:ascii="Arial" w:hAnsi="Arial" w:cs="Arial"/>
                <w:lang w:val="de-CH"/>
              </w:rPr>
              <w:t xml:space="preserve">ge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r>
              <w:rPr>
                <w:rFonts w:ascii="Arial" w:hAnsi="Arial" w:cs="Arial"/>
                <w:lang w:val="de-CH"/>
              </w:rPr>
              <w:t>die Abrechnung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r>
              <w:rPr>
                <w:rFonts w:ascii="Arial" w:hAnsi="Arial" w:cs="Arial"/>
                <w:lang w:val="de-CH"/>
              </w:rPr>
              <w:t>sich verabschieden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r>
              <w:rPr>
                <w:rFonts w:ascii="Arial" w:hAnsi="Arial" w:cs="Arial"/>
                <w:lang w:val="de-CH"/>
              </w:rPr>
              <w:t>die Mitarbeiterin  /  die Mitarbeiterinnen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anstrengend  /  die Anstrengung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r>
              <w:rPr>
                <w:rFonts w:ascii="Arial" w:hAnsi="Arial" w:cs="Arial"/>
                <w:lang w:val="de-CH"/>
              </w:rPr>
              <w:t>hektisch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r>
              <w:rPr>
                <w:rFonts w:ascii="Arial" w:hAnsi="Arial" w:cs="Arial"/>
                <w:lang w:val="de-CH"/>
              </w:rPr>
              <w:t>hasten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r>
              <w:rPr>
                <w:rFonts w:ascii="Arial" w:hAnsi="Arial" w:cs="Arial"/>
                <w:lang w:val="de-CH"/>
              </w:rPr>
              <w:t>aufgeregt sein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r>
              <w:rPr>
                <w:rFonts w:ascii="Arial" w:hAnsi="Arial" w:cs="Arial"/>
                <w:lang w:val="de-CH"/>
              </w:rPr>
              <w:t>die Bewegung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Gesprächspartner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r>
              <w:rPr>
                <w:rFonts w:ascii="Arial" w:hAnsi="Arial" w:cs="Arial"/>
                <w:lang w:val="de-CH"/>
              </w:rPr>
              <w:t>der Kinderwagen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r>
              <w:rPr>
                <w:rFonts w:ascii="Arial" w:hAnsi="Arial" w:cs="Arial"/>
                <w:lang w:val="de-CH"/>
              </w:rPr>
              <w:t>die Mischung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r>
              <w:rPr>
                <w:rFonts w:ascii="Arial" w:hAnsi="Arial" w:cs="Arial"/>
                <w:lang w:val="de-CH"/>
              </w:rPr>
              <w:t>hupen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wütend sein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etwas bemerken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lastRenderedPageBreak/>
              <w:t>verursachen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etwas blockieren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Rücksicht  /  Rücksicht nehmen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Ärger  /  sich ärgern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schlendern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gemütlich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Querstraße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Trubel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klingeln  /  es klingelt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 </w:t>
            </w:r>
          </w:p>
        </w:tc>
      </w:tr>
      <w:tr w:rsidR="007640FF" w:rsidTr="007640FF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Einladung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640FF" w:rsidRDefault="007640FF" w:rsidP="00D002BE">
            <w:pPr>
              <w:spacing w:line="300" w:lineRule="atLeast"/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 </w:t>
            </w:r>
          </w:p>
        </w:tc>
      </w:tr>
    </w:tbl>
    <w:p w:rsidR="007640FF" w:rsidRDefault="007640FF">
      <w:pPr>
        <w:rPr>
          <w:rFonts w:ascii="Arial" w:hAnsi="Arial" w:cs="Arial"/>
          <w:lang w:val="de-CH"/>
        </w:rPr>
      </w:pPr>
    </w:p>
    <w:p w:rsidR="00392418" w:rsidRDefault="00392418" w:rsidP="00392418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 </w:t>
      </w:r>
    </w:p>
    <w:tbl>
      <w:tblPr>
        <w:tblW w:w="978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6804"/>
      </w:tblGrid>
      <w:tr w:rsidR="00392418" w:rsidTr="00392418">
        <w:trPr>
          <w:cantSplit/>
        </w:trPr>
        <w:tc>
          <w:tcPr>
            <w:tcW w:w="298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92418" w:rsidRDefault="00392418" w:rsidP="00821BE4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7A4CF5E6" wp14:editId="054E02BB">
                  <wp:extent cx="720000" cy="720000"/>
                  <wp:effectExtent l="0" t="0" r="4445" b="4445"/>
                  <wp:docPr id="7" name="Grafik 7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92418" w:rsidRPr="004845C5" w:rsidRDefault="00392418" w:rsidP="00392418">
            <w:pPr>
              <w:rPr>
                <w:b/>
                <w:bCs/>
              </w:rPr>
            </w:pPr>
            <w:r w:rsidRPr="004845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diese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Wörter anhören </w:t>
            </w:r>
            <w:r w:rsidRPr="004845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392418" w:rsidRDefault="009F7DC8" w:rsidP="00821BE4">
            <w:hyperlink r:id="rId17" w:tgtFrame="_self" w:history="1">
              <w:r w:rsidR="00392418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https://kleine-deutsch-hilfe.at/Woerter_AIS02.mp3</w:t>
              </w:r>
            </w:hyperlink>
            <w:r w:rsidR="0039241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7640FF" w:rsidRDefault="007640FF" w:rsidP="007640FF">
      <w:pPr>
        <w:rPr>
          <w:rFonts w:ascii="Arial" w:hAnsi="Arial" w:cs="Arial"/>
          <w:lang w:val="de-CH"/>
        </w:rPr>
      </w:pPr>
    </w:p>
    <w:tbl>
      <w:tblPr>
        <w:tblW w:w="992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6946"/>
      </w:tblGrid>
      <w:tr w:rsidR="007640FF" w:rsidTr="007640FF">
        <w:trPr>
          <w:cantSplit/>
        </w:trPr>
        <w:tc>
          <w:tcPr>
            <w:tcW w:w="298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640FF" w:rsidRDefault="007640FF" w:rsidP="00D002BE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346C6F8E" wp14:editId="262FA412">
                  <wp:extent cx="720000" cy="720000"/>
                  <wp:effectExtent l="0" t="0" r="4445" b="4445"/>
                  <wp:docPr id="5" name="Grafik 5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640FF" w:rsidRPr="004845C5" w:rsidRDefault="007640FF" w:rsidP="00D002BE">
            <w:pPr>
              <w:rPr>
                <w:b/>
                <w:bCs/>
              </w:rPr>
            </w:pPr>
            <w:r w:rsidRPr="004845C5">
              <w:rPr>
                <w:rFonts w:ascii="Arial" w:hAnsi="Arial" w:cs="Arial"/>
                <w:b/>
                <w:bCs/>
                <w:sz w:val="18"/>
                <w:szCs w:val="18"/>
              </w:rPr>
              <w:t>diese Seite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Wörterliste</w:t>
            </w:r>
            <w:r w:rsidRPr="00C21855">
              <w:rPr>
                <w:rFonts w:ascii="Arial" w:hAnsi="Arial" w:cs="Arial"/>
                <w:bCs/>
                <w:sz w:val="18"/>
                <w:szCs w:val="18"/>
              </w:rPr>
              <w:t xml:space="preserve">  /  </w:t>
            </w:r>
            <w:r w:rsidRPr="004845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 </w:t>
            </w:r>
            <w:r w:rsidRPr="007640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</w:t>
            </w:r>
            <w:r w:rsidRPr="007640F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ی</w:t>
            </w:r>
            <w:r w:rsidRPr="007640FF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ن</w:t>
            </w:r>
            <w:r w:rsidRPr="007640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صفحه - ل</w:t>
            </w:r>
            <w:r w:rsidRPr="007640F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ی</w:t>
            </w:r>
            <w:r w:rsidRPr="007640FF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ست</w:t>
            </w:r>
            <w:r w:rsidRPr="007640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کلمه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7640FF" w:rsidRDefault="009F7DC8" w:rsidP="00D002BE">
            <w:hyperlink r:id="rId20" w:tgtFrame="_blank" w:history="1">
              <w:r w:rsidR="007640FF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https://www.kleine-deutsch-hilfe.at/AIS02_FA.htm</w:t>
              </w:r>
            </w:hyperlink>
            <w:r w:rsidR="007640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7640FF" w:rsidRDefault="007640FF" w:rsidP="007640FF">
      <w:pPr>
        <w:rPr>
          <w:rFonts w:ascii="Arial" w:hAnsi="Arial" w:cs="Arial"/>
          <w:lang w:val="de-CH"/>
        </w:rPr>
      </w:pPr>
    </w:p>
    <w:sectPr w:rsidR="007640FF">
      <w:footerReference w:type="default" r:id="rId21"/>
      <w:pgSz w:w="11906" w:h="16838"/>
      <w:pgMar w:top="1418" w:right="70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DC8" w:rsidRDefault="009F7DC8" w:rsidP="00926CF4">
      <w:r>
        <w:separator/>
      </w:r>
    </w:p>
  </w:endnote>
  <w:endnote w:type="continuationSeparator" w:id="0">
    <w:p w:rsidR="009F7DC8" w:rsidRDefault="009F7DC8" w:rsidP="0092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CF4" w:rsidRPr="00926CF4" w:rsidRDefault="009F7DC8" w:rsidP="00926CF4">
    <w:pPr>
      <w:tabs>
        <w:tab w:val="center" w:pos="4536"/>
        <w:tab w:val="right" w:pos="9072"/>
      </w:tabs>
      <w:rPr>
        <w:color w:val="000000" w:themeColor="text1"/>
        <w:sz w:val="22"/>
        <w:szCs w:val="22"/>
      </w:rPr>
    </w:pPr>
    <w:hyperlink r:id="rId1" w:history="1">
      <w:r w:rsidR="001C4144">
        <w:rPr>
          <w:rFonts w:asciiTheme="minorBidi" w:hAnsiTheme="minorBidi" w:cstheme="minorBidi"/>
          <w:color w:val="000000" w:themeColor="text1"/>
          <w:sz w:val="18"/>
          <w:szCs w:val="18"/>
          <w:u w:val="single"/>
        </w:rPr>
        <w:t>https://kleine-deutsch-hilfe.at/Start_FA.htm</w:t>
      </w:r>
    </w:hyperlink>
    <w:r w:rsidR="00926CF4" w:rsidRPr="00926CF4">
      <w:rPr>
        <w:rFonts w:asciiTheme="minorBidi" w:hAnsiTheme="minorBidi" w:cstheme="minorBidi"/>
        <w:color w:val="000000" w:themeColor="text1"/>
        <w:sz w:val="18"/>
        <w:szCs w:val="18"/>
      </w:rPr>
      <w:tab/>
    </w:r>
    <w:r w:rsidR="00926CF4" w:rsidRPr="00926CF4">
      <w:rPr>
        <w:rFonts w:asciiTheme="minorBidi" w:hAnsiTheme="minorBidi" w:cstheme="minorBidi"/>
        <w:color w:val="000000" w:themeColor="text1"/>
        <w:sz w:val="18"/>
        <w:szCs w:val="18"/>
        <w:u w:val="single"/>
      </w:rPr>
      <w:tab/>
    </w:r>
    <w:hyperlink r:id="rId2" w:history="1">
      <w:r w:rsidR="001C4144">
        <w:rPr>
          <w:rFonts w:asciiTheme="minorBidi" w:hAnsiTheme="minorBidi" w:cstheme="minorBidi"/>
          <w:color w:val="000000" w:themeColor="text1"/>
          <w:sz w:val="18"/>
          <w:szCs w:val="18"/>
          <w:u w:val="single"/>
        </w:rPr>
        <w:t>https://kleine-deutsch-hilfe.at/_Kapitel_Kurzgeschichten_FA.htm</w:t>
      </w:r>
    </w:hyperlink>
    <w:r w:rsidR="00926CF4" w:rsidRPr="00926CF4">
      <w:rPr>
        <w:rFonts w:asciiTheme="minorBidi" w:hAnsiTheme="minorBidi" w:cstheme="minorBidi"/>
        <w:color w:val="000000" w:themeColor="text1"/>
        <w:sz w:val="18"/>
        <w:szCs w:val="18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DC8" w:rsidRDefault="009F7DC8" w:rsidP="00926CF4">
      <w:r>
        <w:separator/>
      </w:r>
    </w:p>
  </w:footnote>
  <w:footnote w:type="continuationSeparator" w:id="0">
    <w:p w:rsidR="009F7DC8" w:rsidRDefault="009F7DC8" w:rsidP="0092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EA"/>
    <w:rsid w:val="000537C9"/>
    <w:rsid w:val="001C4144"/>
    <w:rsid w:val="002707A1"/>
    <w:rsid w:val="002B02B6"/>
    <w:rsid w:val="002E7EEA"/>
    <w:rsid w:val="00392418"/>
    <w:rsid w:val="00745AFA"/>
    <w:rsid w:val="007640FF"/>
    <w:rsid w:val="0087132B"/>
    <w:rsid w:val="00926CF4"/>
    <w:rsid w:val="009B273F"/>
    <w:rsid w:val="009F7DC8"/>
    <w:rsid w:val="00A71E44"/>
    <w:rsid w:val="00AE07AA"/>
    <w:rsid w:val="00E45A8D"/>
    <w:rsid w:val="00F9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2CEDEF-6E65-4940-B566-9B3DAFBE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 w:hint="eastAsia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2418"/>
    <w:rPr>
      <w:rFonts w:hint="defaul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hAnsi="Times New Roman" w:cs="Times New Roman" w:hint="default"/>
    </w:rPr>
  </w:style>
  <w:style w:type="paragraph" w:styleId="Kommentarthema">
    <w:name w:val="annotation subject"/>
    <w:basedOn w:val="Standard"/>
    <w:link w:val="KommentarthemaZchn"/>
    <w:uiPriority w:val="99"/>
    <w:semiHidden/>
    <w:unhideWhenUsed/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Pr>
      <w:rFonts w:ascii="Times New Roman" w:hAnsi="Times New Roman" w:cs="Times New Roman" w:hint="default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926C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6CF4"/>
  </w:style>
  <w:style w:type="paragraph" w:styleId="Fuzeile">
    <w:name w:val="footer"/>
    <w:basedOn w:val="Standard"/>
    <w:link w:val="FuzeileZchn"/>
    <w:uiPriority w:val="99"/>
    <w:unhideWhenUsed/>
    <w:rsid w:val="00926C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ine-deutsch-hilfe.at/Abend-Stadt_AIS01.mp3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kleine-deutsch-hilfe.at/AIS02_FA.htm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kleine-deutsch-hilfe.at/Abend-Stadt_AIS01_FA.htm" TargetMode="External"/><Relationship Id="rId17" Type="http://schemas.openxmlformats.org/officeDocument/2006/relationships/hyperlink" Target="https://kleine-deutsch-hilfe.at/Woerter_AIS02.mp3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hyperlink" Target="https://www.kleine-deutsch-hilfe.at/AIS02_FA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kleine-deutsch-hilfe.at/Abend-Stadt_AIS01.mp3" TargetMode="External"/><Relationship Id="rId11" Type="http://schemas.openxmlformats.org/officeDocument/2006/relationships/hyperlink" Target="https://www.kleine-deutsch-hilfe.at/Abend-Stadt_AIS01_DE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kleine-deutsch-hilfe.at/Woerter_AIS02.mp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hyperlink" Target="https://www.kleine-deutsch-hilfe.at/Abend-Stadt_AIS01_DE.htm" TargetMode="External"/><Relationship Id="rId14" Type="http://schemas.openxmlformats.org/officeDocument/2006/relationships/hyperlink" Target="https://www.kleine-deutsch-hilfe.at/Abend-Stadt_AIS01_FA.ht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_Kapitel_Kurzgeschichten_FA.htm" TargetMode="External"/><Relationship Id="rId1" Type="http://schemas.openxmlformats.org/officeDocument/2006/relationships/hyperlink" Target="https://kleine-deutsch-hilfe.at/Start_F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635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Abend in der Stadt</vt:lpstr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Abend in der Stadt</dc:title>
  <dc:subject/>
  <dc:creator>PCHW</dc:creator>
  <cp:keywords/>
  <dc:description/>
  <cp:lastModifiedBy>            </cp:lastModifiedBy>
  <cp:revision>10</cp:revision>
  <cp:lastPrinted>2024-09-19T09:07:00Z</cp:lastPrinted>
  <dcterms:created xsi:type="dcterms:W3CDTF">2022-01-03T18:20:00Z</dcterms:created>
  <dcterms:modified xsi:type="dcterms:W3CDTF">2024-09-19T09:07:00Z</dcterms:modified>
</cp:coreProperties>
</file>